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4B1" w:rsidRPr="00B364B1" w:rsidRDefault="00B364B1" w:rsidP="00B364B1">
      <w:pPr>
        <w:tabs>
          <w:tab w:val="right" w:pos="10466"/>
        </w:tabs>
        <w:spacing w:line="240" w:lineRule="auto"/>
        <w:jc w:val="center"/>
        <w:rPr>
          <w:rFonts w:ascii="Arial" w:eastAsia="Calibri" w:hAnsi="Arial" w:cs="Arial"/>
          <w:b/>
          <w:sz w:val="48"/>
          <w:szCs w:val="48"/>
          <w:u w:val="single"/>
        </w:rPr>
      </w:pPr>
      <w:bookmarkStart w:id="0" w:name="_GoBack"/>
      <w:bookmarkEnd w:id="0"/>
      <w:r w:rsidRPr="004E7056">
        <w:rPr>
          <w:rFonts w:ascii="Arial" w:eastAsia="Calibri" w:hAnsi="Arial" w:cs="Arial"/>
          <w:b/>
          <w:sz w:val="48"/>
          <w:szCs w:val="48"/>
          <w:u w:val="single"/>
        </w:rPr>
        <w:t>P</w:t>
      </w:r>
      <w:r w:rsidRPr="00B364B1">
        <w:rPr>
          <w:rFonts w:ascii="Arial" w:eastAsia="Calibri" w:hAnsi="Arial" w:cs="Arial"/>
          <w:b/>
          <w:sz w:val="48"/>
          <w:szCs w:val="48"/>
          <w:u w:val="single"/>
        </w:rPr>
        <w:t xml:space="preserve">rovisional </w:t>
      </w:r>
      <w:r w:rsidR="004E7056">
        <w:rPr>
          <w:rFonts w:ascii="Arial" w:eastAsia="Calibri" w:hAnsi="Arial" w:cs="Arial"/>
          <w:b/>
          <w:sz w:val="48"/>
          <w:szCs w:val="48"/>
          <w:u w:val="single"/>
        </w:rPr>
        <w:t>data</w:t>
      </w:r>
      <w:r w:rsidR="003B0EBC">
        <w:rPr>
          <w:rFonts w:ascii="Arial" w:eastAsia="Calibri" w:hAnsi="Arial" w:cs="Arial"/>
          <w:b/>
          <w:sz w:val="48"/>
          <w:szCs w:val="48"/>
          <w:u w:val="single"/>
        </w:rPr>
        <w:t xml:space="preserve"> 2019</w:t>
      </w:r>
    </w:p>
    <w:p w:rsidR="00B364B1" w:rsidRPr="004E7056" w:rsidRDefault="00B364B1">
      <w:pPr>
        <w:rPr>
          <w:rFonts w:ascii="Arial-BoldMT" w:hAnsi="Arial-BoldMT" w:cs="Arial-BoldMT"/>
          <w:b/>
          <w:bCs/>
          <w:i/>
          <w:sz w:val="40"/>
          <w:szCs w:val="40"/>
        </w:rPr>
      </w:pPr>
    </w:p>
    <w:p w:rsidR="00471B9E" w:rsidRPr="008527EE" w:rsidRDefault="001632D7" w:rsidP="001632D7">
      <w:pPr>
        <w:rPr>
          <w:rFonts w:ascii="Arial-BoldMT" w:hAnsi="Arial-BoldMT" w:cs="Arial-BoldMT"/>
          <w:b/>
          <w:bCs/>
          <w:sz w:val="40"/>
          <w:szCs w:val="40"/>
        </w:rPr>
      </w:pPr>
      <w:r w:rsidRPr="004E7056">
        <w:rPr>
          <w:rFonts w:ascii="Arial-BoldMT" w:hAnsi="Arial-BoldMT" w:cs="Arial-BoldMT"/>
          <w:b/>
          <w:bCs/>
          <w:i/>
          <w:sz w:val="40"/>
          <w:szCs w:val="40"/>
        </w:rPr>
        <w:t xml:space="preserve">School Performance - </w:t>
      </w:r>
      <w:r w:rsidRPr="004E7056">
        <w:rPr>
          <w:rFonts w:ascii="Arial-BoldMT" w:hAnsi="Arial-BoldMT" w:cs="Arial-BoldMT"/>
          <w:b/>
          <w:bCs/>
          <w:i/>
          <w:sz w:val="40"/>
          <w:szCs w:val="40"/>
          <w:u w:val="single"/>
        </w:rPr>
        <w:t>Attainment</w:t>
      </w:r>
      <w:r>
        <w:rPr>
          <w:rFonts w:ascii="Arial-BoldMT" w:hAnsi="Arial-BoldMT" w:cs="Arial-BoldMT"/>
          <w:b/>
          <w:bCs/>
          <w:sz w:val="40"/>
          <w:szCs w:val="40"/>
        </w:rPr>
        <w:t xml:space="preserve"> </w:t>
      </w:r>
    </w:p>
    <w:tbl>
      <w:tblPr>
        <w:tblStyle w:val="TableGrid"/>
        <w:tblW w:w="0" w:type="auto"/>
        <w:tblLook w:val="04A0" w:firstRow="1" w:lastRow="0" w:firstColumn="1" w:lastColumn="0" w:noHBand="0" w:noVBand="1"/>
      </w:tblPr>
      <w:tblGrid>
        <w:gridCol w:w="3080"/>
        <w:gridCol w:w="3081"/>
      </w:tblGrid>
      <w:tr w:rsidR="00B9787E" w:rsidTr="00F20A5D">
        <w:tc>
          <w:tcPr>
            <w:tcW w:w="3080" w:type="dxa"/>
            <w:vMerge w:val="restart"/>
          </w:tcPr>
          <w:p w:rsidR="00B9787E" w:rsidRPr="008527EE" w:rsidRDefault="00B9787E" w:rsidP="001632D7">
            <w:pPr>
              <w:rPr>
                <w:rFonts w:ascii="Arial" w:hAnsi="Arial" w:cs="Arial"/>
                <w:b/>
                <w:sz w:val="28"/>
                <w:szCs w:val="28"/>
              </w:rPr>
            </w:pPr>
            <w:r w:rsidRPr="008527EE">
              <w:rPr>
                <w:rFonts w:ascii="Arial" w:hAnsi="Arial" w:cs="Arial"/>
                <w:b/>
                <w:sz w:val="28"/>
                <w:szCs w:val="28"/>
              </w:rPr>
              <w:t>EYFS</w:t>
            </w:r>
          </w:p>
          <w:p w:rsidR="00B9787E" w:rsidRDefault="00B9787E" w:rsidP="001632D7">
            <w:r w:rsidRPr="00B364B1">
              <w:rPr>
                <w:rFonts w:ascii="Arial" w:hAnsi="Arial" w:cs="Arial"/>
                <w:b/>
                <w:sz w:val="24"/>
                <w:szCs w:val="24"/>
              </w:rPr>
              <w:t>Reception Good Level of Development</w:t>
            </w:r>
            <w:r>
              <w:rPr>
                <w:rFonts w:ascii="Arial" w:hAnsi="Arial" w:cs="Arial"/>
                <w:b/>
                <w:sz w:val="24"/>
                <w:szCs w:val="24"/>
              </w:rPr>
              <w:t xml:space="preserve"> (GLD)</w:t>
            </w:r>
          </w:p>
        </w:tc>
        <w:tc>
          <w:tcPr>
            <w:tcW w:w="3081" w:type="dxa"/>
            <w:shd w:val="clear" w:color="auto" w:fill="B8CCE4" w:themeFill="accent1" w:themeFillTint="66"/>
          </w:tcPr>
          <w:p w:rsidR="00B9787E" w:rsidRPr="004E7056" w:rsidRDefault="00B9787E" w:rsidP="008527EE">
            <w:pPr>
              <w:jc w:val="center"/>
              <w:rPr>
                <w:rFonts w:ascii="Arial" w:hAnsi="Arial" w:cs="Arial"/>
                <w:b/>
                <w:sz w:val="24"/>
                <w:szCs w:val="24"/>
              </w:rPr>
            </w:pPr>
            <w:r w:rsidRPr="004E7056">
              <w:rPr>
                <w:rFonts w:ascii="Arial" w:hAnsi="Arial" w:cs="Arial"/>
                <w:b/>
                <w:sz w:val="24"/>
                <w:szCs w:val="24"/>
              </w:rPr>
              <w:t>S</w:t>
            </w:r>
            <w:r>
              <w:rPr>
                <w:rFonts w:ascii="Arial" w:hAnsi="Arial" w:cs="Arial"/>
                <w:b/>
                <w:sz w:val="24"/>
                <w:szCs w:val="24"/>
              </w:rPr>
              <w:t>CHOOL</w:t>
            </w:r>
          </w:p>
        </w:tc>
      </w:tr>
      <w:tr w:rsidR="00B9787E" w:rsidTr="00F20A5D">
        <w:trPr>
          <w:trHeight w:val="512"/>
        </w:trPr>
        <w:tc>
          <w:tcPr>
            <w:tcW w:w="3080" w:type="dxa"/>
            <w:vMerge/>
          </w:tcPr>
          <w:p w:rsidR="00B9787E" w:rsidRDefault="00B9787E" w:rsidP="001632D7"/>
        </w:tc>
        <w:tc>
          <w:tcPr>
            <w:tcW w:w="3081" w:type="dxa"/>
            <w:shd w:val="clear" w:color="auto" w:fill="B8CCE4" w:themeFill="accent1" w:themeFillTint="66"/>
          </w:tcPr>
          <w:p w:rsidR="00B9787E" w:rsidRPr="005B52A2" w:rsidRDefault="003B0EBC" w:rsidP="00F20A5D">
            <w:pPr>
              <w:jc w:val="center"/>
              <w:rPr>
                <w:rFonts w:ascii="Arial" w:hAnsi="Arial" w:cs="Arial"/>
                <w:b/>
                <w:sz w:val="36"/>
                <w:szCs w:val="36"/>
              </w:rPr>
            </w:pPr>
            <w:r>
              <w:rPr>
                <w:rFonts w:ascii="Arial" w:hAnsi="Arial" w:cs="Arial"/>
                <w:b/>
                <w:sz w:val="36"/>
                <w:szCs w:val="36"/>
              </w:rPr>
              <w:t>57</w:t>
            </w:r>
            <w:r w:rsidR="00B9787E">
              <w:rPr>
                <w:rFonts w:ascii="Arial" w:hAnsi="Arial" w:cs="Arial"/>
                <w:b/>
                <w:sz w:val="36"/>
                <w:szCs w:val="36"/>
              </w:rPr>
              <w:t>%</w:t>
            </w:r>
          </w:p>
        </w:tc>
      </w:tr>
    </w:tbl>
    <w:p w:rsidR="001632D7" w:rsidRDefault="001632D7" w:rsidP="001632D7"/>
    <w:tbl>
      <w:tblPr>
        <w:tblStyle w:val="TableGrid"/>
        <w:tblW w:w="0" w:type="auto"/>
        <w:tblLook w:val="04A0" w:firstRow="1" w:lastRow="0" w:firstColumn="1" w:lastColumn="0" w:noHBand="0" w:noVBand="1"/>
      </w:tblPr>
      <w:tblGrid>
        <w:gridCol w:w="3080"/>
        <w:gridCol w:w="3081"/>
      </w:tblGrid>
      <w:tr w:rsidR="00B9787E" w:rsidTr="00F20A5D">
        <w:tc>
          <w:tcPr>
            <w:tcW w:w="3080" w:type="dxa"/>
          </w:tcPr>
          <w:p w:rsidR="00B9787E" w:rsidRDefault="00B9787E" w:rsidP="006C45E5"/>
        </w:tc>
        <w:tc>
          <w:tcPr>
            <w:tcW w:w="3081" w:type="dxa"/>
            <w:shd w:val="clear" w:color="auto" w:fill="B8CCE4" w:themeFill="accent1" w:themeFillTint="66"/>
          </w:tcPr>
          <w:p w:rsidR="00B9787E" w:rsidRPr="00F20A5D" w:rsidRDefault="00B9787E" w:rsidP="008527EE">
            <w:pPr>
              <w:jc w:val="center"/>
              <w:rPr>
                <w:rFonts w:ascii="Arial" w:hAnsi="Arial" w:cs="Arial"/>
                <w:b/>
                <w:sz w:val="24"/>
                <w:szCs w:val="24"/>
              </w:rPr>
            </w:pPr>
            <w:r w:rsidRPr="00F20A5D">
              <w:rPr>
                <w:rFonts w:ascii="Arial" w:hAnsi="Arial" w:cs="Arial"/>
                <w:b/>
                <w:sz w:val="24"/>
                <w:szCs w:val="24"/>
              </w:rPr>
              <w:t>S</w:t>
            </w:r>
            <w:r>
              <w:rPr>
                <w:rFonts w:ascii="Arial" w:hAnsi="Arial" w:cs="Arial"/>
                <w:b/>
                <w:sz w:val="24"/>
                <w:szCs w:val="24"/>
              </w:rPr>
              <w:t>CHOOL</w:t>
            </w:r>
          </w:p>
        </w:tc>
      </w:tr>
      <w:tr w:rsidR="00B9787E" w:rsidTr="00F20A5D">
        <w:tc>
          <w:tcPr>
            <w:tcW w:w="3080" w:type="dxa"/>
          </w:tcPr>
          <w:p w:rsidR="00B9787E" w:rsidRPr="00B364B1" w:rsidRDefault="00B9787E" w:rsidP="006C45E5">
            <w:pPr>
              <w:rPr>
                <w:rFonts w:ascii="Arial" w:hAnsi="Arial" w:cs="Arial"/>
                <w:b/>
                <w:sz w:val="24"/>
                <w:szCs w:val="24"/>
              </w:rPr>
            </w:pPr>
            <w:r w:rsidRPr="00B364B1">
              <w:rPr>
                <w:rFonts w:ascii="Arial" w:hAnsi="Arial" w:cs="Arial"/>
                <w:b/>
                <w:sz w:val="24"/>
                <w:szCs w:val="24"/>
              </w:rPr>
              <w:t>Phonics Year 1</w:t>
            </w:r>
          </w:p>
          <w:p w:rsidR="00B9787E" w:rsidRDefault="00B9787E" w:rsidP="006C45E5"/>
        </w:tc>
        <w:tc>
          <w:tcPr>
            <w:tcW w:w="3081" w:type="dxa"/>
            <w:shd w:val="clear" w:color="auto" w:fill="B8CCE4" w:themeFill="accent1" w:themeFillTint="66"/>
          </w:tcPr>
          <w:p w:rsidR="00B9787E" w:rsidRPr="005B52A2" w:rsidRDefault="003B0EBC" w:rsidP="00F20A5D">
            <w:pPr>
              <w:jc w:val="center"/>
              <w:rPr>
                <w:rFonts w:ascii="Arial" w:hAnsi="Arial" w:cs="Arial"/>
                <w:b/>
                <w:sz w:val="36"/>
                <w:szCs w:val="36"/>
              </w:rPr>
            </w:pPr>
            <w:r>
              <w:rPr>
                <w:rFonts w:ascii="Arial" w:hAnsi="Arial" w:cs="Arial"/>
                <w:b/>
                <w:sz w:val="36"/>
                <w:szCs w:val="36"/>
              </w:rPr>
              <w:t>79</w:t>
            </w:r>
            <w:r w:rsidR="00B9787E" w:rsidRPr="005B52A2">
              <w:rPr>
                <w:rFonts w:ascii="Arial" w:hAnsi="Arial" w:cs="Arial"/>
                <w:b/>
                <w:sz w:val="36"/>
                <w:szCs w:val="36"/>
              </w:rPr>
              <w:t>%</w:t>
            </w:r>
          </w:p>
        </w:tc>
      </w:tr>
      <w:tr w:rsidR="00B9787E" w:rsidTr="00F20A5D">
        <w:tc>
          <w:tcPr>
            <w:tcW w:w="3080" w:type="dxa"/>
          </w:tcPr>
          <w:p w:rsidR="00B9787E" w:rsidRPr="008C70F6" w:rsidRDefault="00B9787E" w:rsidP="006C45E5">
            <w:pPr>
              <w:rPr>
                <w:rFonts w:ascii="Arial" w:hAnsi="Arial" w:cs="Arial"/>
                <w:b/>
                <w:sz w:val="24"/>
                <w:szCs w:val="24"/>
              </w:rPr>
            </w:pPr>
            <w:r w:rsidRPr="008C70F6">
              <w:rPr>
                <w:rFonts w:ascii="Arial" w:hAnsi="Arial" w:cs="Arial"/>
                <w:b/>
                <w:sz w:val="24"/>
                <w:szCs w:val="24"/>
              </w:rPr>
              <w:t>Phonics Year 2</w:t>
            </w:r>
            <w:r>
              <w:rPr>
                <w:rFonts w:ascii="Arial" w:hAnsi="Arial" w:cs="Arial"/>
                <w:b/>
                <w:sz w:val="24"/>
                <w:szCs w:val="24"/>
              </w:rPr>
              <w:t xml:space="preserve"> - cumulative</w:t>
            </w:r>
          </w:p>
        </w:tc>
        <w:tc>
          <w:tcPr>
            <w:tcW w:w="3081" w:type="dxa"/>
            <w:shd w:val="clear" w:color="auto" w:fill="B8CCE4" w:themeFill="accent1" w:themeFillTint="66"/>
          </w:tcPr>
          <w:p w:rsidR="00B9787E" w:rsidRPr="005B52A2" w:rsidRDefault="00B9787E" w:rsidP="00F20A5D">
            <w:pPr>
              <w:jc w:val="center"/>
              <w:rPr>
                <w:rFonts w:ascii="Arial" w:hAnsi="Arial" w:cs="Arial"/>
                <w:b/>
                <w:sz w:val="36"/>
                <w:szCs w:val="36"/>
              </w:rPr>
            </w:pPr>
            <w:r>
              <w:rPr>
                <w:rFonts w:ascii="Arial" w:hAnsi="Arial" w:cs="Arial"/>
                <w:b/>
                <w:sz w:val="36"/>
                <w:szCs w:val="36"/>
              </w:rPr>
              <w:t>96</w:t>
            </w:r>
            <w:r w:rsidRPr="005B52A2">
              <w:rPr>
                <w:rFonts w:ascii="Arial" w:hAnsi="Arial" w:cs="Arial"/>
                <w:b/>
                <w:sz w:val="36"/>
                <w:szCs w:val="36"/>
              </w:rPr>
              <w:t>%</w:t>
            </w:r>
          </w:p>
        </w:tc>
      </w:tr>
    </w:tbl>
    <w:p w:rsidR="001632D7" w:rsidRDefault="001632D7" w:rsidP="001632D7"/>
    <w:p w:rsidR="001632D7" w:rsidRPr="00B364B1" w:rsidRDefault="00B364B1" w:rsidP="001632D7">
      <w:pPr>
        <w:rPr>
          <w:rFonts w:ascii="Arial" w:hAnsi="Arial" w:cs="Arial"/>
          <w:b/>
          <w:sz w:val="32"/>
          <w:szCs w:val="32"/>
        </w:rPr>
      </w:pPr>
      <w:r>
        <w:rPr>
          <w:rFonts w:ascii="Arial" w:hAnsi="Arial" w:cs="Arial"/>
          <w:b/>
          <w:sz w:val="32"/>
          <w:szCs w:val="32"/>
        </w:rPr>
        <w:t>KEY STAGE</w:t>
      </w:r>
      <w:r w:rsidRPr="00B364B1">
        <w:rPr>
          <w:rFonts w:ascii="Arial" w:hAnsi="Arial" w:cs="Arial"/>
          <w:b/>
          <w:sz w:val="32"/>
          <w:szCs w:val="32"/>
        </w:rPr>
        <w:t xml:space="preserve"> 1</w:t>
      </w:r>
      <w:r>
        <w:rPr>
          <w:rFonts w:ascii="Arial" w:hAnsi="Arial" w:cs="Arial"/>
          <w:b/>
          <w:sz w:val="32"/>
          <w:szCs w:val="32"/>
        </w:rPr>
        <w:t xml:space="preserve"> - </w:t>
      </w:r>
      <w:r w:rsidR="008527EE">
        <w:rPr>
          <w:rFonts w:ascii="Arial" w:hAnsi="Arial" w:cs="Arial"/>
          <w:b/>
          <w:sz w:val="32"/>
          <w:szCs w:val="32"/>
        </w:rPr>
        <w:t>Y</w:t>
      </w:r>
      <w:r w:rsidRPr="00B364B1">
        <w:rPr>
          <w:rFonts w:ascii="Arial" w:hAnsi="Arial" w:cs="Arial"/>
          <w:b/>
          <w:sz w:val="32"/>
          <w:szCs w:val="32"/>
        </w:rPr>
        <w:t>ear 2</w:t>
      </w:r>
    </w:p>
    <w:tbl>
      <w:tblPr>
        <w:tblStyle w:val="TableGrid"/>
        <w:tblW w:w="0" w:type="auto"/>
        <w:tblLook w:val="04A0" w:firstRow="1" w:lastRow="0" w:firstColumn="1" w:lastColumn="0" w:noHBand="0" w:noVBand="1"/>
      </w:tblPr>
      <w:tblGrid>
        <w:gridCol w:w="2376"/>
        <w:gridCol w:w="2245"/>
        <w:gridCol w:w="2311"/>
        <w:gridCol w:w="2311"/>
      </w:tblGrid>
      <w:tr w:rsidR="00B364B1" w:rsidTr="00F20A5D">
        <w:tc>
          <w:tcPr>
            <w:tcW w:w="2376" w:type="dxa"/>
          </w:tcPr>
          <w:p w:rsidR="00B364B1" w:rsidRDefault="00B364B1" w:rsidP="001632D7"/>
        </w:tc>
        <w:tc>
          <w:tcPr>
            <w:tcW w:w="2245" w:type="dxa"/>
          </w:tcPr>
          <w:p w:rsidR="00B364B1" w:rsidRPr="00F20A5D" w:rsidRDefault="00B364B1" w:rsidP="00F20A5D">
            <w:pPr>
              <w:jc w:val="center"/>
              <w:rPr>
                <w:rFonts w:ascii="Arial" w:hAnsi="Arial" w:cs="Arial"/>
                <w:b/>
                <w:sz w:val="24"/>
                <w:szCs w:val="24"/>
              </w:rPr>
            </w:pPr>
            <w:r w:rsidRPr="00F20A5D">
              <w:rPr>
                <w:rFonts w:ascii="Arial" w:hAnsi="Arial" w:cs="Arial"/>
                <w:b/>
                <w:sz w:val="24"/>
                <w:szCs w:val="24"/>
              </w:rPr>
              <w:t>Reading</w:t>
            </w:r>
          </w:p>
        </w:tc>
        <w:tc>
          <w:tcPr>
            <w:tcW w:w="2311" w:type="dxa"/>
          </w:tcPr>
          <w:p w:rsidR="00B364B1" w:rsidRPr="00F20A5D" w:rsidRDefault="00B364B1" w:rsidP="00F20A5D">
            <w:pPr>
              <w:jc w:val="center"/>
              <w:rPr>
                <w:rFonts w:ascii="Arial" w:hAnsi="Arial" w:cs="Arial"/>
                <w:b/>
                <w:sz w:val="24"/>
                <w:szCs w:val="24"/>
              </w:rPr>
            </w:pPr>
            <w:r w:rsidRPr="00F20A5D">
              <w:rPr>
                <w:rFonts w:ascii="Arial" w:hAnsi="Arial" w:cs="Arial"/>
                <w:b/>
                <w:sz w:val="24"/>
                <w:szCs w:val="24"/>
              </w:rPr>
              <w:t>Writing</w:t>
            </w:r>
          </w:p>
        </w:tc>
        <w:tc>
          <w:tcPr>
            <w:tcW w:w="2311" w:type="dxa"/>
          </w:tcPr>
          <w:p w:rsidR="00B364B1" w:rsidRPr="00F20A5D" w:rsidRDefault="00B364B1" w:rsidP="00F20A5D">
            <w:pPr>
              <w:jc w:val="center"/>
              <w:rPr>
                <w:rFonts w:ascii="Arial" w:hAnsi="Arial" w:cs="Arial"/>
                <w:b/>
                <w:sz w:val="24"/>
                <w:szCs w:val="24"/>
              </w:rPr>
            </w:pPr>
            <w:r w:rsidRPr="00F20A5D">
              <w:rPr>
                <w:rFonts w:ascii="Arial" w:hAnsi="Arial" w:cs="Arial"/>
                <w:b/>
                <w:sz w:val="24"/>
                <w:szCs w:val="24"/>
              </w:rPr>
              <w:t>Maths</w:t>
            </w:r>
          </w:p>
        </w:tc>
      </w:tr>
      <w:tr w:rsidR="00F20A5D" w:rsidTr="00F20A5D">
        <w:tc>
          <w:tcPr>
            <w:tcW w:w="2376" w:type="dxa"/>
          </w:tcPr>
          <w:p w:rsidR="00F20A5D" w:rsidRPr="00F20A5D" w:rsidRDefault="00F20A5D" w:rsidP="001632D7">
            <w:pPr>
              <w:rPr>
                <w:rFonts w:ascii="Arial" w:hAnsi="Arial" w:cs="Arial"/>
                <w:b/>
                <w:sz w:val="24"/>
                <w:szCs w:val="24"/>
              </w:rPr>
            </w:pPr>
            <w:r w:rsidRPr="00F20A5D">
              <w:rPr>
                <w:rFonts w:ascii="Arial" w:hAnsi="Arial" w:cs="Arial"/>
                <w:b/>
                <w:sz w:val="24"/>
                <w:szCs w:val="24"/>
              </w:rPr>
              <w:t>Expected standard</w:t>
            </w:r>
          </w:p>
        </w:tc>
        <w:tc>
          <w:tcPr>
            <w:tcW w:w="2245" w:type="dxa"/>
          </w:tcPr>
          <w:p w:rsidR="00F20A5D" w:rsidRPr="00F20A5D" w:rsidRDefault="00F20A5D" w:rsidP="00F20A5D">
            <w:pPr>
              <w:jc w:val="center"/>
              <w:rPr>
                <w:rFonts w:ascii="Arial" w:hAnsi="Arial" w:cs="Arial"/>
                <w:b/>
                <w:sz w:val="24"/>
                <w:szCs w:val="24"/>
              </w:rPr>
            </w:pPr>
          </w:p>
        </w:tc>
        <w:tc>
          <w:tcPr>
            <w:tcW w:w="2311" w:type="dxa"/>
          </w:tcPr>
          <w:p w:rsidR="00F20A5D" w:rsidRPr="00F20A5D" w:rsidRDefault="00F20A5D" w:rsidP="00F20A5D">
            <w:pPr>
              <w:jc w:val="center"/>
              <w:rPr>
                <w:rFonts w:ascii="Arial" w:hAnsi="Arial" w:cs="Arial"/>
                <w:b/>
                <w:sz w:val="24"/>
                <w:szCs w:val="24"/>
              </w:rPr>
            </w:pPr>
          </w:p>
        </w:tc>
        <w:tc>
          <w:tcPr>
            <w:tcW w:w="2311" w:type="dxa"/>
          </w:tcPr>
          <w:p w:rsidR="00F20A5D" w:rsidRPr="00F20A5D" w:rsidRDefault="00F20A5D" w:rsidP="00F20A5D">
            <w:pPr>
              <w:jc w:val="center"/>
              <w:rPr>
                <w:rFonts w:ascii="Arial" w:hAnsi="Arial" w:cs="Arial"/>
                <w:b/>
                <w:sz w:val="24"/>
                <w:szCs w:val="24"/>
              </w:rPr>
            </w:pPr>
          </w:p>
        </w:tc>
      </w:tr>
      <w:tr w:rsidR="00B364B1" w:rsidTr="00F20A5D">
        <w:tc>
          <w:tcPr>
            <w:tcW w:w="2376" w:type="dxa"/>
            <w:shd w:val="clear" w:color="auto" w:fill="B8CCE4" w:themeFill="accent1" w:themeFillTint="66"/>
          </w:tcPr>
          <w:p w:rsidR="00B364B1" w:rsidRPr="00B364B1" w:rsidRDefault="00B364B1" w:rsidP="00F20A5D">
            <w:pPr>
              <w:rPr>
                <w:rFonts w:ascii="Arial" w:hAnsi="Arial" w:cs="Arial"/>
                <w:b/>
                <w:sz w:val="24"/>
                <w:szCs w:val="24"/>
              </w:rPr>
            </w:pPr>
            <w:r w:rsidRPr="00B364B1">
              <w:rPr>
                <w:rFonts w:ascii="Arial" w:hAnsi="Arial" w:cs="Arial"/>
                <w:b/>
                <w:sz w:val="24"/>
                <w:szCs w:val="24"/>
              </w:rPr>
              <w:t xml:space="preserve">SCHOOL </w:t>
            </w:r>
          </w:p>
        </w:tc>
        <w:tc>
          <w:tcPr>
            <w:tcW w:w="2245" w:type="dxa"/>
            <w:shd w:val="clear" w:color="auto" w:fill="B8CCE4" w:themeFill="accent1" w:themeFillTint="66"/>
          </w:tcPr>
          <w:p w:rsidR="00B364B1" w:rsidRPr="005B52A2" w:rsidRDefault="003B0EBC" w:rsidP="00F20A5D">
            <w:pPr>
              <w:jc w:val="center"/>
              <w:rPr>
                <w:rFonts w:ascii="Arial" w:hAnsi="Arial" w:cs="Arial"/>
                <w:b/>
                <w:sz w:val="36"/>
                <w:szCs w:val="36"/>
              </w:rPr>
            </w:pPr>
            <w:r>
              <w:rPr>
                <w:rFonts w:ascii="Arial" w:hAnsi="Arial" w:cs="Arial"/>
                <w:b/>
                <w:sz w:val="36"/>
                <w:szCs w:val="36"/>
              </w:rPr>
              <w:t>73</w:t>
            </w:r>
            <w:r w:rsidR="006C6229" w:rsidRPr="005B52A2">
              <w:rPr>
                <w:rFonts w:ascii="Arial" w:hAnsi="Arial" w:cs="Arial"/>
                <w:b/>
                <w:sz w:val="36"/>
                <w:szCs w:val="36"/>
              </w:rPr>
              <w:t>%</w:t>
            </w:r>
          </w:p>
        </w:tc>
        <w:tc>
          <w:tcPr>
            <w:tcW w:w="2311" w:type="dxa"/>
            <w:shd w:val="clear" w:color="auto" w:fill="B8CCE4" w:themeFill="accent1" w:themeFillTint="66"/>
          </w:tcPr>
          <w:p w:rsidR="00B364B1" w:rsidRPr="005B52A2" w:rsidRDefault="003B0EBC" w:rsidP="00F20A5D">
            <w:pPr>
              <w:jc w:val="center"/>
              <w:rPr>
                <w:rFonts w:ascii="Arial" w:hAnsi="Arial" w:cs="Arial"/>
                <w:b/>
                <w:sz w:val="36"/>
                <w:szCs w:val="36"/>
              </w:rPr>
            </w:pPr>
            <w:r>
              <w:rPr>
                <w:rFonts w:ascii="Arial" w:hAnsi="Arial" w:cs="Arial"/>
                <w:b/>
                <w:sz w:val="36"/>
                <w:szCs w:val="36"/>
              </w:rPr>
              <w:t>63</w:t>
            </w:r>
            <w:r w:rsidR="004E7056" w:rsidRPr="005B52A2">
              <w:rPr>
                <w:rFonts w:ascii="Arial" w:hAnsi="Arial" w:cs="Arial"/>
                <w:b/>
                <w:sz w:val="36"/>
                <w:szCs w:val="36"/>
              </w:rPr>
              <w:t>%</w:t>
            </w:r>
          </w:p>
        </w:tc>
        <w:tc>
          <w:tcPr>
            <w:tcW w:w="2311" w:type="dxa"/>
            <w:shd w:val="clear" w:color="auto" w:fill="B8CCE4" w:themeFill="accent1" w:themeFillTint="66"/>
          </w:tcPr>
          <w:p w:rsidR="00B364B1" w:rsidRPr="005B52A2" w:rsidRDefault="003B0EBC" w:rsidP="00F20A5D">
            <w:pPr>
              <w:jc w:val="center"/>
              <w:rPr>
                <w:rFonts w:ascii="Arial" w:hAnsi="Arial" w:cs="Arial"/>
                <w:b/>
                <w:sz w:val="36"/>
                <w:szCs w:val="36"/>
              </w:rPr>
            </w:pPr>
            <w:r>
              <w:rPr>
                <w:rFonts w:ascii="Arial" w:hAnsi="Arial" w:cs="Arial"/>
                <w:b/>
                <w:sz w:val="36"/>
                <w:szCs w:val="36"/>
              </w:rPr>
              <w:t>73</w:t>
            </w:r>
            <w:r w:rsidR="004E7056" w:rsidRPr="005B52A2">
              <w:rPr>
                <w:rFonts w:ascii="Arial" w:hAnsi="Arial" w:cs="Arial"/>
                <w:b/>
                <w:sz w:val="36"/>
                <w:szCs w:val="36"/>
              </w:rPr>
              <w:t>%</w:t>
            </w:r>
          </w:p>
        </w:tc>
      </w:tr>
      <w:tr w:rsidR="00F20A5D" w:rsidTr="00F20A5D">
        <w:tc>
          <w:tcPr>
            <w:tcW w:w="2376" w:type="dxa"/>
            <w:shd w:val="clear" w:color="auto" w:fill="FFFFFF" w:themeFill="background1"/>
          </w:tcPr>
          <w:p w:rsidR="00F20A5D" w:rsidRPr="00F20A5D" w:rsidRDefault="00F20A5D" w:rsidP="00F20A5D">
            <w:pPr>
              <w:rPr>
                <w:rFonts w:ascii="Arial" w:hAnsi="Arial" w:cs="Arial"/>
                <w:b/>
                <w:sz w:val="24"/>
                <w:szCs w:val="24"/>
              </w:rPr>
            </w:pPr>
            <w:r>
              <w:rPr>
                <w:rFonts w:ascii="Arial" w:hAnsi="Arial" w:cs="Arial"/>
                <w:b/>
                <w:sz w:val="24"/>
                <w:szCs w:val="24"/>
              </w:rPr>
              <w:t>Greater Depth</w:t>
            </w:r>
          </w:p>
        </w:tc>
        <w:tc>
          <w:tcPr>
            <w:tcW w:w="2245" w:type="dxa"/>
            <w:shd w:val="clear" w:color="auto" w:fill="FFFFFF" w:themeFill="background1"/>
          </w:tcPr>
          <w:p w:rsidR="00F20A5D" w:rsidRPr="00F20A5D" w:rsidRDefault="00F20A5D" w:rsidP="00F20A5D">
            <w:pPr>
              <w:rPr>
                <w:rFonts w:ascii="Arial" w:hAnsi="Arial" w:cs="Arial"/>
                <w:b/>
                <w:sz w:val="24"/>
                <w:szCs w:val="24"/>
              </w:rPr>
            </w:pPr>
          </w:p>
        </w:tc>
        <w:tc>
          <w:tcPr>
            <w:tcW w:w="2311" w:type="dxa"/>
            <w:shd w:val="clear" w:color="auto" w:fill="FFFFFF" w:themeFill="background1"/>
          </w:tcPr>
          <w:p w:rsidR="00F20A5D" w:rsidRPr="00F20A5D" w:rsidRDefault="00F20A5D" w:rsidP="00F20A5D">
            <w:pPr>
              <w:rPr>
                <w:rFonts w:ascii="Arial" w:hAnsi="Arial" w:cs="Arial"/>
                <w:b/>
                <w:sz w:val="24"/>
                <w:szCs w:val="24"/>
              </w:rPr>
            </w:pPr>
          </w:p>
        </w:tc>
        <w:tc>
          <w:tcPr>
            <w:tcW w:w="2311" w:type="dxa"/>
            <w:shd w:val="clear" w:color="auto" w:fill="FFFFFF" w:themeFill="background1"/>
          </w:tcPr>
          <w:p w:rsidR="00F20A5D" w:rsidRPr="00F20A5D" w:rsidRDefault="00F20A5D" w:rsidP="00F20A5D">
            <w:pPr>
              <w:rPr>
                <w:rFonts w:ascii="Arial" w:hAnsi="Arial" w:cs="Arial"/>
                <w:b/>
                <w:sz w:val="24"/>
                <w:szCs w:val="24"/>
              </w:rPr>
            </w:pPr>
          </w:p>
        </w:tc>
      </w:tr>
      <w:tr w:rsidR="00B364B1" w:rsidTr="00F20A5D">
        <w:tc>
          <w:tcPr>
            <w:tcW w:w="2376" w:type="dxa"/>
            <w:shd w:val="clear" w:color="auto" w:fill="B8CCE4" w:themeFill="accent1" w:themeFillTint="66"/>
          </w:tcPr>
          <w:p w:rsidR="00B364B1" w:rsidRPr="00B364B1" w:rsidRDefault="00B364B1" w:rsidP="00F20A5D">
            <w:pPr>
              <w:rPr>
                <w:rFonts w:ascii="Arial" w:hAnsi="Arial" w:cs="Arial"/>
                <w:b/>
                <w:sz w:val="24"/>
                <w:szCs w:val="24"/>
              </w:rPr>
            </w:pPr>
            <w:r w:rsidRPr="00B364B1">
              <w:rPr>
                <w:rFonts w:ascii="Arial" w:hAnsi="Arial" w:cs="Arial"/>
                <w:b/>
                <w:sz w:val="24"/>
                <w:szCs w:val="24"/>
              </w:rPr>
              <w:t xml:space="preserve">SCHOOL </w:t>
            </w:r>
          </w:p>
        </w:tc>
        <w:tc>
          <w:tcPr>
            <w:tcW w:w="2245" w:type="dxa"/>
            <w:shd w:val="clear" w:color="auto" w:fill="B8CCE4" w:themeFill="accent1" w:themeFillTint="66"/>
          </w:tcPr>
          <w:p w:rsidR="00B364B1" w:rsidRPr="005B52A2" w:rsidRDefault="003B0EBC" w:rsidP="00F20A5D">
            <w:pPr>
              <w:jc w:val="center"/>
              <w:rPr>
                <w:rFonts w:ascii="Arial" w:hAnsi="Arial" w:cs="Arial"/>
                <w:b/>
                <w:sz w:val="36"/>
                <w:szCs w:val="36"/>
              </w:rPr>
            </w:pPr>
            <w:r>
              <w:rPr>
                <w:rFonts w:ascii="Arial" w:hAnsi="Arial" w:cs="Arial"/>
                <w:b/>
                <w:sz w:val="36"/>
                <w:szCs w:val="36"/>
              </w:rPr>
              <w:t>20</w:t>
            </w:r>
            <w:r w:rsidR="004E7056" w:rsidRPr="005B52A2">
              <w:rPr>
                <w:rFonts w:ascii="Arial" w:hAnsi="Arial" w:cs="Arial"/>
                <w:b/>
                <w:sz w:val="36"/>
                <w:szCs w:val="36"/>
              </w:rPr>
              <w:t>%</w:t>
            </w:r>
          </w:p>
        </w:tc>
        <w:tc>
          <w:tcPr>
            <w:tcW w:w="2311" w:type="dxa"/>
            <w:shd w:val="clear" w:color="auto" w:fill="B8CCE4" w:themeFill="accent1" w:themeFillTint="66"/>
          </w:tcPr>
          <w:p w:rsidR="00B364B1" w:rsidRPr="005B52A2" w:rsidRDefault="003B0EBC" w:rsidP="00F20A5D">
            <w:pPr>
              <w:jc w:val="center"/>
              <w:rPr>
                <w:rFonts w:ascii="Arial" w:hAnsi="Arial" w:cs="Arial"/>
                <w:b/>
                <w:sz w:val="36"/>
                <w:szCs w:val="36"/>
              </w:rPr>
            </w:pPr>
            <w:r>
              <w:rPr>
                <w:rFonts w:ascii="Arial" w:hAnsi="Arial" w:cs="Arial"/>
                <w:b/>
                <w:sz w:val="36"/>
                <w:szCs w:val="36"/>
              </w:rPr>
              <w:t>6</w:t>
            </w:r>
            <w:r w:rsidR="004E7056" w:rsidRPr="005B52A2">
              <w:rPr>
                <w:rFonts w:ascii="Arial" w:hAnsi="Arial" w:cs="Arial"/>
                <w:b/>
                <w:sz w:val="36"/>
                <w:szCs w:val="36"/>
              </w:rPr>
              <w:t>%</w:t>
            </w:r>
          </w:p>
        </w:tc>
        <w:tc>
          <w:tcPr>
            <w:tcW w:w="2311" w:type="dxa"/>
            <w:shd w:val="clear" w:color="auto" w:fill="B8CCE4" w:themeFill="accent1" w:themeFillTint="66"/>
          </w:tcPr>
          <w:p w:rsidR="00B364B1" w:rsidRPr="005B52A2" w:rsidRDefault="003B0EBC" w:rsidP="00F20A5D">
            <w:pPr>
              <w:jc w:val="center"/>
              <w:rPr>
                <w:rFonts w:ascii="Arial" w:hAnsi="Arial" w:cs="Arial"/>
                <w:b/>
                <w:sz w:val="36"/>
                <w:szCs w:val="36"/>
              </w:rPr>
            </w:pPr>
            <w:r>
              <w:rPr>
                <w:rFonts w:ascii="Arial" w:hAnsi="Arial" w:cs="Arial"/>
                <w:b/>
                <w:sz w:val="36"/>
                <w:szCs w:val="36"/>
              </w:rPr>
              <w:t>13</w:t>
            </w:r>
            <w:r w:rsidR="004E7056" w:rsidRPr="005B52A2">
              <w:rPr>
                <w:rFonts w:ascii="Arial" w:hAnsi="Arial" w:cs="Arial"/>
                <w:b/>
                <w:sz w:val="36"/>
                <w:szCs w:val="36"/>
              </w:rPr>
              <w:t>%</w:t>
            </w:r>
          </w:p>
        </w:tc>
      </w:tr>
    </w:tbl>
    <w:p w:rsidR="00B9787E" w:rsidRDefault="00B9787E" w:rsidP="001632D7">
      <w:pPr>
        <w:rPr>
          <w:rFonts w:ascii="Arial" w:hAnsi="Arial" w:cs="Arial"/>
          <w:b/>
          <w:sz w:val="32"/>
          <w:szCs w:val="32"/>
        </w:rPr>
      </w:pPr>
    </w:p>
    <w:p w:rsidR="00B364B1" w:rsidRPr="00B364B1" w:rsidRDefault="00B364B1" w:rsidP="001632D7">
      <w:pPr>
        <w:rPr>
          <w:rFonts w:ascii="Arial" w:hAnsi="Arial" w:cs="Arial"/>
          <w:b/>
          <w:sz w:val="32"/>
          <w:szCs w:val="32"/>
        </w:rPr>
      </w:pPr>
      <w:r w:rsidRPr="00B364B1">
        <w:rPr>
          <w:rFonts w:ascii="Arial" w:hAnsi="Arial" w:cs="Arial"/>
          <w:b/>
          <w:sz w:val="32"/>
          <w:szCs w:val="32"/>
        </w:rPr>
        <w:t>KEY STAGE 2</w:t>
      </w:r>
      <w:r>
        <w:rPr>
          <w:rFonts w:ascii="Arial" w:hAnsi="Arial" w:cs="Arial"/>
          <w:b/>
          <w:sz w:val="32"/>
          <w:szCs w:val="32"/>
        </w:rPr>
        <w:t xml:space="preserve"> </w:t>
      </w:r>
      <w:r w:rsidR="004E7056">
        <w:rPr>
          <w:rFonts w:ascii="Arial" w:hAnsi="Arial" w:cs="Arial"/>
          <w:b/>
          <w:sz w:val="32"/>
          <w:szCs w:val="32"/>
        </w:rPr>
        <w:t xml:space="preserve">- </w:t>
      </w:r>
      <w:r>
        <w:rPr>
          <w:rFonts w:ascii="Arial" w:hAnsi="Arial" w:cs="Arial"/>
          <w:b/>
          <w:sz w:val="32"/>
          <w:szCs w:val="32"/>
        </w:rPr>
        <w:t>attainment</w:t>
      </w:r>
    </w:p>
    <w:tbl>
      <w:tblPr>
        <w:tblStyle w:val="TableGrid"/>
        <w:tblW w:w="0" w:type="auto"/>
        <w:tblLook w:val="04A0" w:firstRow="1" w:lastRow="0" w:firstColumn="1" w:lastColumn="0" w:noHBand="0" w:noVBand="1"/>
      </w:tblPr>
      <w:tblGrid>
        <w:gridCol w:w="1780"/>
        <w:gridCol w:w="1780"/>
        <w:gridCol w:w="1780"/>
        <w:gridCol w:w="1780"/>
        <w:gridCol w:w="1781"/>
        <w:gridCol w:w="1781"/>
      </w:tblGrid>
      <w:tr w:rsidR="00F20A5D" w:rsidTr="006C45E5">
        <w:tc>
          <w:tcPr>
            <w:tcW w:w="1780" w:type="dxa"/>
          </w:tcPr>
          <w:p w:rsidR="00B364B1" w:rsidRDefault="00B364B1" w:rsidP="006C45E5">
            <w:pPr>
              <w:tabs>
                <w:tab w:val="right" w:pos="10466"/>
              </w:tabs>
              <w:rPr>
                <w:rFonts w:ascii="Arial" w:hAnsi="Arial" w:cs="Arial"/>
                <w:sz w:val="32"/>
                <w:szCs w:val="32"/>
              </w:rPr>
            </w:pPr>
          </w:p>
        </w:tc>
        <w:tc>
          <w:tcPr>
            <w:tcW w:w="1780" w:type="dxa"/>
          </w:tcPr>
          <w:p w:rsidR="00B364B1" w:rsidRPr="00F20A5D" w:rsidRDefault="00B364B1" w:rsidP="006C45E5">
            <w:pPr>
              <w:tabs>
                <w:tab w:val="right" w:pos="10466"/>
              </w:tabs>
              <w:jc w:val="center"/>
              <w:rPr>
                <w:rFonts w:ascii="Arial" w:hAnsi="Arial" w:cs="Arial"/>
                <w:b/>
                <w:sz w:val="24"/>
                <w:szCs w:val="24"/>
              </w:rPr>
            </w:pPr>
            <w:r w:rsidRPr="00F20A5D">
              <w:rPr>
                <w:rFonts w:ascii="Arial" w:hAnsi="Arial" w:cs="Arial"/>
                <w:b/>
                <w:sz w:val="24"/>
                <w:szCs w:val="24"/>
              </w:rPr>
              <w:t>Reading</w:t>
            </w:r>
            <w:r w:rsidR="00F20A5D">
              <w:rPr>
                <w:rFonts w:ascii="Arial" w:hAnsi="Arial" w:cs="Arial"/>
                <w:b/>
                <w:sz w:val="24"/>
                <w:szCs w:val="24"/>
              </w:rPr>
              <w:t xml:space="preserve"> (R)</w:t>
            </w:r>
          </w:p>
        </w:tc>
        <w:tc>
          <w:tcPr>
            <w:tcW w:w="1780" w:type="dxa"/>
          </w:tcPr>
          <w:p w:rsidR="00B364B1" w:rsidRPr="00F20A5D" w:rsidRDefault="00B364B1" w:rsidP="006C45E5">
            <w:pPr>
              <w:tabs>
                <w:tab w:val="right" w:pos="10466"/>
              </w:tabs>
              <w:jc w:val="center"/>
              <w:rPr>
                <w:rFonts w:ascii="Arial" w:hAnsi="Arial" w:cs="Arial"/>
                <w:b/>
                <w:sz w:val="24"/>
                <w:szCs w:val="24"/>
              </w:rPr>
            </w:pPr>
            <w:r w:rsidRPr="00F20A5D">
              <w:rPr>
                <w:rFonts w:ascii="Arial" w:hAnsi="Arial" w:cs="Arial"/>
                <w:b/>
                <w:sz w:val="24"/>
                <w:szCs w:val="24"/>
              </w:rPr>
              <w:t>Writing</w:t>
            </w:r>
            <w:r w:rsidR="00F20A5D">
              <w:rPr>
                <w:rFonts w:ascii="Arial" w:hAnsi="Arial" w:cs="Arial"/>
                <w:b/>
                <w:sz w:val="24"/>
                <w:szCs w:val="24"/>
              </w:rPr>
              <w:t xml:space="preserve"> (W)</w:t>
            </w:r>
          </w:p>
        </w:tc>
        <w:tc>
          <w:tcPr>
            <w:tcW w:w="1780" w:type="dxa"/>
          </w:tcPr>
          <w:p w:rsidR="00B364B1" w:rsidRPr="00F20A5D" w:rsidRDefault="00B364B1" w:rsidP="006C45E5">
            <w:pPr>
              <w:tabs>
                <w:tab w:val="right" w:pos="10466"/>
              </w:tabs>
              <w:jc w:val="center"/>
              <w:rPr>
                <w:rFonts w:ascii="Arial" w:hAnsi="Arial" w:cs="Arial"/>
                <w:b/>
                <w:sz w:val="24"/>
                <w:szCs w:val="24"/>
              </w:rPr>
            </w:pPr>
            <w:r w:rsidRPr="00F20A5D">
              <w:rPr>
                <w:rFonts w:ascii="Arial" w:hAnsi="Arial" w:cs="Arial"/>
                <w:b/>
                <w:sz w:val="24"/>
                <w:szCs w:val="24"/>
              </w:rPr>
              <w:t>Grammar, punctuation and spelling</w:t>
            </w:r>
          </w:p>
        </w:tc>
        <w:tc>
          <w:tcPr>
            <w:tcW w:w="1781" w:type="dxa"/>
          </w:tcPr>
          <w:p w:rsidR="00B364B1" w:rsidRPr="00F20A5D" w:rsidRDefault="00B364B1" w:rsidP="006C45E5">
            <w:pPr>
              <w:tabs>
                <w:tab w:val="right" w:pos="10466"/>
              </w:tabs>
              <w:jc w:val="center"/>
              <w:rPr>
                <w:rFonts w:ascii="Arial" w:hAnsi="Arial" w:cs="Arial"/>
                <w:b/>
                <w:sz w:val="24"/>
                <w:szCs w:val="24"/>
              </w:rPr>
            </w:pPr>
            <w:r w:rsidRPr="00F20A5D">
              <w:rPr>
                <w:rFonts w:ascii="Arial" w:hAnsi="Arial" w:cs="Arial"/>
                <w:b/>
                <w:sz w:val="24"/>
                <w:szCs w:val="24"/>
              </w:rPr>
              <w:t>Maths</w:t>
            </w:r>
            <w:r w:rsidR="00F20A5D">
              <w:rPr>
                <w:rFonts w:ascii="Arial" w:hAnsi="Arial" w:cs="Arial"/>
                <w:b/>
                <w:sz w:val="24"/>
                <w:szCs w:val="24"/>
              </w:rPr>
              <w:t xml:space="preserve"> (M)</w:t>
            </w:r>
          </w:p>
        </w:tc>
        <w:tc>
          <w:tcPr>
            <w:tcW w:w="1781" w:type="dxa"/>
          </w:tcPr>
          <w:p w:rsidR="00B364B1" w:rsidRPr="00F20A5D" w:rsidRDefault="00B364B1" w:rsidP="006C45E5">
            <w:pPr>
              <w:tabs>
                <w:tab w:val="right" w:pos="10466"/>
              </w:tabs>
              <w:jc w:val="center"/>
              <w:rPr>
                <w:rFonts w:ascii="Arial" w:hAnsi="Arial" w:cs="Arial"/>
                <w:b/>
                <w:sz w:val="24"/>
                <w:szCs w:val="24"/>
              </w:rPr>
            </w:pPr>
            <w:r w:rsidRPr="00F20A5D">
              <w:rPr>
                <w:rFonts w:ascii="Arial" w:hAnsi="Arial" w:cs="Arial"/>
                <w:b/>
                <w:sz w:val="24"/>
                <w:szCs w:val="24"/>
              </w:rPr>
              <w:t>Com</w:t>
            </w:r>
            <w:r w:rsidR="00F20A5D">
              <w:rPr>
                <w:rFonts w:ascii="Arial" w:hAnsi="Arial" w:cs="Arial"/>
                <w:b/>
                <w:sz w:val="24"/>
                <w:szCs w:val="24"/>
              </w:rPr>
              <w:t>bined RWM</w:t>
            </w:r>
          </w:p>
        </w:tc>
      </w:tr>
      <w:tr w:rsidR="00F20A5D" w:rsidTr="00F20A5D">
        <w:tc>
          <w:tcPr>
            <w:tcW w:w="1780" w:type="dxa"/>
            <w:shd w:val="clear" w:color="auto" w:fill="B8CCE4" w:themeFill="accent1" w:themeFillTint="66"/>
          </w:tcPr>
          <w:p w:rsidR="00B364B1" w:rsidRPr="00F20A5D" w:rsidRDefault="00F20A5D" w:rsidP="006C45E5">
            <w:pPr>
              <w:tabs>
                <w:tab w:val="right" w:pos="10466"/>
              </w:tabs>
              <w:rPr>
                <w:rFonts w:ascii="Arial" w:hAnsi="Arial" w:cs="Arial"/>
                <w:b/>
                <w:sz w:val="24"/>
                <w:szCs w:val="24"/>
              </w:rPr>
            </w:pPr>
            <w:r>
              <w:rPr>
                <w:rFonts w:ascii="Arial" w:hAnsi="Arial" w:cs="Arial"/>
                <w:b/>
                <w:sz w:val="24"/>
                <w:szCs w:val="24"/>
              </w:rPr>
              <w:t>SCHOOL - w</w:t>
            </w:r>
            <w:r w:rsidR="00B364B1" w:rsidRPr="00F20A5D">
              <w:rPr>
                <w:rFonts w:ascii="Arial" w:hAnsi="Arial" w:cs="Arial"/>
                <w:b/>
                <w:sz w:val="24"/>
                <w:szCs w:val="24"/>
              </w:rPr>
              <w:t>orking at expected standard</w:t>
            </w:r>
            <w:r w:rsidRPr="00F20A5D">
              <w:rPr>
                <w:rFonts w:ascii="Arial" w:hAnsi="Arial" w:cs="Arial"/>
                <w:b/>
                <w:sz w:val="24"/>
                <w:szCs w:val="24"/>
              </w:rPr>
              <w:t xml:space="preserve"> </w:t>
            </w:r>
          </w:p>
        </w:tc>
        <w:tc>
          <w:tcPr>
            <w:tcW w:w="1780" w:type="dxa"/>
            <w:shd w:val="clear" w:color="auto" w:fill="B8CCE4" w:themeFill="accent1" w:themeFillTint="66"/>
          </w:tcPr>
          <w:p w:rsidR="00F20A5D" w:rsidRPr="005B52A2" w:rsidRDefault="00F20A5D" w:rsidP="006C45E5">
            <w:pPr>
              <w:tabs>
                <w:tab w:val="right" w:pos="10466"/>
              </w:tabs>
              <w:jc w:val="center"/>
              <w:rPr>
                <w:rFonts w:ascii="Arial" w:hAnsi="Arial" w:cs="Arial"/>
                <w:b/>
                <w:sz w:val="36"/>
                <w:szCs w:val="36"/>
              </w:rPr>
            </w:pPr>
          </w:p>
          <w:p w:rsidR="00B364B1" w:rsidRPr="005B52A2" w:rsidRDefault="003B0EBC" w:rsidP="006C45E5">
            <w:pPr>
              <w:tabs>
                <w:tab w:val="right" w:pos="10466"/>
              </w:tabs>
              <w:jc w:val="center"/>
              <w:rPr>
                <w:rFonts w:ascii="Arial" w:hAnsi="Arial" w:cs="Arial"/>
                <w:b/>
                <w:sz w:val="36"/>
                <w:szCs w:val="36"/>
              </w:rPr>
            </w:pPr>
            <w:r>
              <w:rPr>
                <w:rFonts w:ascii="Arial" w:hAnsi="Arial" w:cs="Arial"/>
                <w:b/>
                <w:sz w:val="36"/>
                <w:szCs w:val="36"/>
              </w:rPr>
              <w:t>84</w:t>
            </w:r>
            <w:r w:rsidR="00B364B1" w:rsidRPr="005B52A2">
              <w:rPr>
                <w:rFonts w:ascii="Arial" w:hAnsi="Arial" w:cs="Arial"/>
                <w:b/>
                <w:sz w:val="36"/>
                <w:szCs w:val="36"/>
              </w:rPr>
              <w:t>%</w:t>
            </w:r>
          </w:p>
        </w:tc>
        <w:tc>
          <w:tcPr>
            <w:tcW w:w="1780" w:type="dxa"/>
            <w:shd w:val="clear" w:color="auto" w:fill="B8CCE4" w:themeFill="accent1" w:themeFillTint="66"/>
          </w:tcPr>
          <w:p w:rsidR="00F20A5D" w:rsidRPr="005B52A2" w:rsidRDefault="00F20A5D" w:rsidP="006C45E5">
            <w:pPr>
              <w:tabs>
                <w:tab w:val="right" w:pos="10466"/>
              </w:tabs>
              <w:jc w:val="center"/>
              <w:rPr>
                <w:rFonts w:ascii="Arial" w:hAnsi="Arial" w:cs="Arial"/>
                <w:b/>
                <w:sz w:val="36"/>
                <w:szCs w:val="36"/>
              </w:rPr>
            </w:pPr>
          </w:p>
          <w:p w:rsidR="00B364B1" w:rsidRPr="005B52A2" w:rsidRDefault="00DA3C97" w:rsidP="006C45E5">
            <w:pPr>
              <w:tabs>
                <w:tab w:val="right" w:pos="10466"/>
              </w:tabs>
              <w:jc w:val="center"/>
              <w:rPr>
                <w:rFonts w:ascii="Arial" w:hAnsi="Arial" w:cs="Arial"/>
                <w:b/>
                <w:sz w:val="36"/>
                <w:szCs w:val="36"/>
              </w:rPr>
            </w:pPr>
            <w:r>
              <w:rPr>
                <w:rFonts w:ascii="Arial" w:hAnsi="Arial" w:cs="Arial"/>
                <w:b/>
                <w:sz w:val="36"/>
                <w:szCs w:val="36"/>
              </w:rPr>
              <w:t>80</w:t>
            </w:r>
            <w:r w:rsidR="00B364B1" w:rsidRPr="005B52A2">
              <w:rPr>
                <w:rFonts w:ascii="Arial" w:hAnsi="Arial" w:cs="Arial"/>
                <w:b/>
                <w:sz w:val="36"/>
                <w:szCs w:val="36"/>
              </w:rPr>
              <w:t>%</w:t>
            </w:r>
          </w:p>
        </w:tc>
        <w:tc>
          <w:tcPr>
            <w:tcW w:w="1780" w:type="dxa"/>
            <w:shd w:val="clear" w:color="auto" w:fill="B8CCE4" w:themeFill="accent1" w:themeFillTint="66"/>
          </w:tcPr>
          <w:p w:rsidR="00F20A5D" w:rsidRPr="005B52A2" w:rsidRDefault="00F20A5D" w:rsidP="006C45E5">
            <w:pPr>
              <w:tabs>
                <w:tab w:val="right" w:pos="10466"/>
              </w:tabs>
              <w:jc w:val="center"/>
              <w:rPr>
                <w:rFonts w:ascii="Arial" w:hAnsi="Arial" w:cs="Arial"/>
                <w:b/>
                <w:sz w:val="36"/>
                <w:szCs w:val="36"/>
              </w:rPr>
            </w:pPr>
          </w:p>
          <w:p w:rsidR="00B364B1" w:rsidRPr="005B52A2" w:rsidRDefault="00DA3C97" w:rsidP="003B0EBC">
            <w:pPr>
              <w:tabs>
                <w:tab w:val="right" w:pos="10466"/>
              </w:tabs>
              <w:jc w:val="center"/>
              <w:rPr>
                <w:rFonts w:ascii="Arial" w:hAnsi="Arial" w:cs="Arial"/>
                <w:b/>
                <w:sz w:val="36"/>
                <w:szCs w:val="36"/>
              </w:rPr>
            </w:pPr>
            <w:r>
              <w:rPr>
                <w:rFonts w:ascii="Arial" w:hAnsi="Arial" w:cs="Arial"/>
                <w:b/>
                <w:sz w:val="36"/>
                <w:szCs w:val="36"/>
              </w:rPr>
              <w:t>6</w:t>
            </w:r>
            <w:r w:rsidR="003B0EBC">
              <w:rPr>
                <w:rFonts w:ascii="Arial" w:hAnsi="Arial" w:cs="Arial"/>
                <w:b/>
                <w:sz w:val="36"/>
                <w:szCs w:val="36"/>
              </w:rPr>
              <w:t>8</w:t>
            </w:r>
            <w:r w:rsidR="00B364B1" w:rsidRPr="005B52A2">
              <w:rPr>
                <w:rFonts w:ascii="Arial" w:hAnsi="Arial" w:cs="Arial"/>
                <w:b/>
                <w:sz w:val="36"/>
                <w:szCs w:val="36"/>
              </w:rPr>
              <w:t>%</w:t>
            </w:r>
          </w:p>
        </w:tc>
        <w:tc>
          <w:tcPr>
            <w:tcW w:w="1781" w:type="dxa"/>
            <w:shd w:val="clear" w:color="auto" w:fill="B8CCE4" w:themeFill="accent1" w:themeFillTint="66"/>
          </w:tcPr>
          <w:p w:rsidR="00F20A5D" w:rsidRPr="005B52A2" w:rsidRDefault="00F20A5D" w:rsidP="006C45E5">
            <w:pPr>
              <w:tabs>
                <w:tab w:val="right" w:pos="10466"/>
              </w:tabs>
              <w:jc w:val="center"/>
              <w:rPr>
                <w:rFonts w:ascii="Arial" w:hAnsi="Arial" w:cs="Arial"/>
                <w:b/>
                <w:sz w:val="36"/>
                <w:szCs w:val="36"/>
              </w:rPr>
            </w:pPr>
          </w:p>
          <w:p w:rsidR="00B364B1" w:rsidRPr="005B52A2" w:rsidRDefault="003B0EBC" w:rsidP="006C45E5">
            <w:pPr>
              <w:tabs>
                <w:tab w:val="right" w:pos="10466"/>
              </w:tabs>
              <w:jc w:val="center"/>
              <w:rPr>
                <w:rFonts w:ascii="Arial" w:hAnsi="Arial" w:cs="Arial"/>
                <w:b/>
                <w:sz w:val="36"/>
                <w:szCs w:val="36"/>
              </w:rPr>
            </w:pPr>
            <w:r>
              <w:rPr>
                <w:rFonts w:ascii="Arial" w:hAnsi="Arial" w:cs="Arial"/>
                <w:b/>
                <w:sz w:val="36"/>
                <w:szCs w:val="36"/>
              </w:rPr>
              <w:t>68</w:t>
            </w:r>
            <w:r w:rsidR="00B364B1" w:rsidRPr="005B52A2">
              <w:rPr>
                <w:rFonts w:ascii="Arial" w:hAnsi="Arial" w:cs="Arial"/>
                <w:b/>
                <w:sz w:val="36"/>
                <w:szCs w:val="36"/>
              </w:rPr>
              <w:t>%</w:t>
            </w:r>
          </w:p>
        </w:tc>
        <w:tc>
          <w:tcPr>
            <w:tcW w:w="1781" w:type="dxa"/>
            <w:shd w:val="clear" w:color="auto" w:fill="B8CCE4" w:themeFill="accent1" w:themeFillTint="66"/>
          </w:tcPr>
          <w:p w:rsidR="00F20A5D" w:rsidRPr="005B52A2" w:rsidRDefault="00F20A5D" w:rsidP="006C45E5">
            <w:pPr>
              <w:tabs>
                <w:tab w:val="right" w:pos="10466"/>
              </w:tabs>
              <w:jc w:val="center"/>
              <w:rPr>
                <w:rFonts w:ascii="Arial" w:hAnsi="Arial" w:cs="Arial"/>
                <w:b/>
                <w:sz w:val="36"/>
                <w:szCs w:val="36"/>
              </w:rPr>
            </w:pPr>
          </w:p>
          <w:p w:rsidR="00B364B1" w:rsidRPr="005B52A2" w:rsidRDefault="003B0EBC" w:rsidP="006C45E5">
            <w:pPr>
              <w:tabs>
                <w:tab w:val="right" w:pos="10466"/>
              </w:tabs>
              <w:jc w:val="center"/>
              <w:rPr>
                <w:rFonts w:ascii="Arial" w:hAnsi="Arial" w:cs="Arial"/>
                <w:b/>
                <w:sz w:val="36"/>
                <w:szCs w:val="36"/>
              </w:rPr>
            </w:pPr>
            <w:r>
              <w:rPr>
                <w:rFonts w:ascii="Arial" w:hAnsi="Arial" w:cs="Arial"/>
                <w:b/>
                <w:sz w:val="36"/>
                <w:szCs w:val="36"/>
              </w:rPr>
              <w:t>64</w:t>
            </w:r>
            <w:r w:rsidR="00B364B1" w:rsidRPr="005B52A2">
              <w:rPr>
                <w:rFonts w:ascii="Arial" w:hAnsi="Arial" w:cs="Arial"/>
                <w:b/>
                <w:sz w:val="36"/>
                <w:szCs w:val="36"/>
              </w:rPr>
              <w:t>%</w:t>
            </w:r>
          </w:p>
        </w:tc>
      </w:tr>
      <w:tr w:rsidR="006A2A5D" w:rsidTr="006A2A5D">
        <w:tc>
          <w:tcPr>
            <w:tcW w:w="1780" w:type="dxa"/>
            <w:shd w:val="clear" w:color="auto" w:fill="C6D9F1" w:themeFill="text2" w:themeFillTint="33"/>
          </w:tcPr>
          <w:p w:rsidR="006A2A5D" w:rsidRDefault="006A2A5D" w:rsidP="006C45E5">
            <w:pPr>
              <w:tabs>
                <w:tab w:val="right" w:pos="10466"/>
              </w:tabs>
              <w:rPr>
                <w:rFonts w:ascii="Arial" w:hAnsi="Arial" w:cs="Arial"/>
                <w:b/>
                <w:sz w:val="24"/>
                <w:szCs w:val="24"/>
              </w:rPr>
            </w:pPr>
            <w:r>
              <w:rPr>
                <w:rFonts w:ascii="Arial" w:hAnsi="Arial" w:cs="Arial"/>
                <w:b/>
                <w:sz w:val="24"/>
                <w:szCs w:val="24"/>
              </w:rPr>
              <w:t>School working at Greater Depth</w:t>
            </w:r>
          </w:p>
        </w:tc>
        <w:tc>
          <w:tcPr>
            <w:tcW w:w="1780" w:type="dxa"/>
            <w:shd w:val="clear" w:color="auto" w:fill="C6D9F1" w:themeFill="text2" w:themeFillTint="33"/>
          </w:tcPr>
          <w:p w:rsidR="006A2A5D" w:rsidRDefault="006A2A5D" w:rsidP="006C45E5">
            <w:pPr>
              <w:tabs>
                <w:tab w:val="right" w:pos="10466"/>
              </w:tabs>
              <w:jc w:val="center"/>
              <w:rPr>
                <w:rFonts w:ascii="Arial" w:hAnsi="Arial" w:cs="Arial"/>
                <w:b/>
                <w:sz w:val="36"/>
                <w:szCs w:val="36"/>
              </w:rPr>
            </w:pPr>
          </w:p>
          <w:p w:rsidR="006A2A5D" w:rsidRPr="005B52A2" w:rsidRDefault="003B0EBC" w:rsidP="006C45E5">
            <w:pPr>
              <w:tabs>
                <w:tab w:val="right" w:pos="10466"/>
              </w:tabs>
              <w:jc w:val="center"/>
              <w:rPr>
                <w:rFonts w:ascii="Arial" w:hAnsi="Arial" w:cs="Arial"/>
                <w:b/>
                <w:sz w:val="36"/>
                <w:szCs w:val="36"/>
              </w:rPr>
            </w:pPr>
            <w:r>
              <w:rPr>
                <w:rFonts w:ascii="Arial" w:hAnsi="Arial" w:cs="Arial"/>
                <w:b/>
                <w:sz w:val="36"/>
                <w:szCs w:val="36"/>
              </w:rPr>
              <w:t>12</w:t>
            </w:r>
            <w:r w:rsidR="006A2A5D">
              <w:rPr>
                <w:rFonts w:ascii="Arial" w:hAnsi="Arial" w:cs="Arial"/>
                <w:b/>
                <w:sz w:val="36"/>
                <w:szCs w:val="36"/>
              </w:rPr>
              <w:t>%</w:t>
            </w:r>
          </w:p>
        </w:tc>
        <w:tc>
          <w:tcPr>
            <w:tcW w:w="1780" w:type="dxa"/>
            <w:shd w:val="clear" w:color="auto" w:fill="C6D9F1" w:themeFill="text2" w:themeFillTint="33"/>
          </w:tcPr>
          <w:p w:rsidR="006A2A5D" w:rsidRDefault="006A2A5D" w:rsidP="006C45E5">
            <w:pPr>
              <w:tabs>
                <w:tab w:val="right" w:pos="10466"/>
              </w:tabs>
              <w:jc w:val="center"/>
              <w:rPr>
                <w:rFonts w:ascii="Arial" w:hAnsi="Arial" w:cs="Arial"/>
                <w:b/>
                <w:sz w:val="36"/>
                <w:szCs w:val="36"/>
              </w:rPr>
            </w:pPr>
          </w:p>
          <w:p w:rsidR="006A2A5D" w:rsidRPr="005B52A2" w:rsidRDefault="003B0EBC" w:rsidP="006C45E5">
            <w:pPr>
              <w:tabs>
                <w:tab w:val="right" w:pos="10466"/>
              </w:tabs>
              <w:jc w:val="center"/>
              <w:rPr>
                <w:rFonts w:ascii="Arial" w:hAnsi="Arial" w:cs="Arial"/>
                <w:b/>
                <w:sz w:val="36"/>
                <w:szCs w:val="36"/>
              </w:rPr>
            </w:pPr>
            <w:r>
              <w:rPr>
                <w:rFonts w:ascii="Arial" w:hAnsi="Arial" w:cs="Arial"/>
                <w:b/>
                <w:sz w:val="36"/>
                <w:szCs w:val="36"/>
              </w:rPr>
              <w:t>20</w:t>
            </w:r>
            <w:r w:rsidR="006A2A5D">
              <w:rPr>
                <w:rFonts w:ascii="Arial" w:hAnsi="Arial" w:cs="Arial"/>
                <w:b/>
                <w:sz w:val="36"/>
                <w:szCs w:val="36"/>
              </w:rPr>
              <w:t>%</w:t>
            </w:r>
          </w:p>
        </w:tc>
        <w:tc>
          <w:tcPr>
            <w:tcW w:w="1780" w:type="dxa"/>
            <w:shd w:val="clear" w:color="auto" w:fill="C6D9F1" w:themeFill="text2" w:themeFillTint="33"/>
          </w:tcPr>
          <w:p w:rsidR="006A2A5D" w:rsidRDefault="006A2A5D" w:rsidP="006C45E5">
            <w:pPr>
              <w:tabs>
                <w:tab w:val="right" w:pos="10466"/>
              </w:tabs>
              <w:jc w:val="center"/>
              <w:rPr>
                <w:rFonts w:ascii="Arial" w:hAnsi="Arial" w:cs="Arial"/>
                <w:b/>
                <w:sz w:val="36"/>
                <w:szCs w:val="36"/>
              </w:rPr>
            </w:pPr>
          </w:p>
          <w:p w:rsidR="006A2A5D" w:rsidRPr="005B52A2" w:rsidRDefault="003B0EBC" w:rsidP="003B0EBC">
            <w:pPr>
              <w:tabs>
                <w:tab w:val="right" w:pos="10466"/>
              </w:tabs>
              <w:rPr>
                <w:rFonts w:ascii="Arial" w:hAnsi="Arial" w:cs="Arial"/>
                <w:b/>
                <w:sz w:val="36"/>
                <w:szCs w:val="36"/>
              </w:rPr>
            </w:pPr>
            <w:r>
              <w:rPr>
                <w:rFonts w:ascii="Arial" w:hAnsi="Arial" w:cs="Arial"/>
                <w:b/>
                <w:sz w:val="36"/>
                <w:szCs w:val="36"/>
              </w:rPr>
              <w:t xml:space="preserve">    24%</w:t>
            </w:r>
          </w:p>
        </w:tc>
        <w:tc>
          <w:tcPr>
            <w:tcW w:w="1781" w:type="dxa"/>
            <w:shd w:val="clear" w:color="auto" w:fill="C6D9F1" w:themeFill="text2" w:themeFillTint="33"/>
          </w:tcPr>
          <w:p w:rsidR="006A2A5D" w:rsidRDefault="006A2A5D" w:rsidP="006C45E5">
            <w:pPr>
              <w:tabs>
                <w:tab w:val="right" w:pos="10466"/>
              </w:tabs>
              <w:jc w:val="center"/>
              <w:rPr>
                <w:rFonts w:ascii="Arial" w:hAnsi="Arial" w:cs="Arial"/>
                <w:b/>
                <w:sz w:val="36"/>
                <w:szCs w:val="36"/>
              </w:rPr>
            </w:pPr>
          </w:p>
          <w:p w:rsidR="006A2A5D" w:rsidRPr="005B52A2" w:rsidRDefault="003B0EBC" w:rsidP="006C45E5">
            <w:pPr>
              <w:tabs>
                <w:tab w:val="right" w:pos="10466"/>
              </w:tabs>
              <w:jc w:val="center"/>
              <w:rPr>
                <w:rFonts w:ascii="Arial" w:hAnsi="Arial" w:cs="Arial"/>
                <w:b/>
                <w:sz w:val="36"/>
                <w:szCs w:val="36"/>
              </w:rPr>
            </w:pPr>
            <w:r>
              <w:rPr>
                <w:rFonts w:ascii="Arial" w:hAnsi="Arial" w:cs="Arial"/>
                <w:b/>
                <w:sz w:val="36"/>
                <w:szCs w:val="36"/>
              </w:rPr>
              <w:t>24</w:t>
            </w:r>
            <w:r w:rsidR="006A2A5D">
              <w:rPr>
                <w:rFonts w:ascii="Arial" w:hAnsi="Arial" w:cs="Arial"/>
                <w:b/>
                <w:sz w:val="36"/>
                <w:szCs w:val="36"/>
              </w:rPr>
              <w:t>%</w:t>
            </w:r>
          </w:p>
        </w:tc>
        <w:tc>
          <w:tcPr>
            <w:tcW w:w="1781" w:type="dxa"/>
            <w:shd w:val="clear" w:color="auto" w:fill="C6D9F1" w:themeFill="text2" w:themeFillTint="33"/>
          </w:tcPr>
          <w:p w:rsidR="006A2A5D" w:rsidRDefault="006A2A5D" w:rsidP="006C45E5">
            <w:pPr>
              <w:tabs>
                <w:tab w:val="right" w:pos="10466"/>
              </w:tabs>
              <w:jc w:val="center"/>
              <w:rPr>
                <w:rFonts w:ascii="Arial" w:hAnsi="Arial" w:cs="Arial"/>
                <w:b/>
                <w:sz w:val="36"/>
                <w:szCs w:val="36"/>
              </w:rPr>
            </w:pPr>
          </w:p>
          <w:p w:rsidR="00DA3C97" w:rsidRPr="005B52A2" w:rsidRDefault="003B0EBC" w:rsidP="006C45E5">
            <w:pPr>
              <w:tabs>
                <w:tab w:val="right" w:pos="10466"/>
              </w:tabs>
              <w:jc w:val="center"/>
              <w:rPr>
                <w:rFonts w:ascii="Arial" w:hAnsi="Arial" w:cs="Arial"/>
                <w:b/>
                <w:sz w:val="36"/>
                <w:szCs w:val="36"/>
              </w:rPr>
            </w:pPr>
            <w:r>
              <w:rPr>
                <w:rFonts w:ascii="Arial" w:hAnsi="Arial" w:cs="Arial"/>
                <w:b/>
                <w:sz w:val="36"/>
                <w:szCs w:val="36"/>
              </w:rPr>
              <w:t>12</w:t>
            </w:r>
            <w:r w:rsidR="00DA3C97">
              <w:rPr>
                <w:rFonts w:ascii="Arial" w:hAnsi="Arial" w:cs="Arial"/>
                <w:b/>
                <w:sz w:val="36"/>
                <w:szCs w:val="36"/>
              </w:rPr>
              <w:t>%</w:t>
            </w:r>
          </w:p>
        </w:tc>
      </w:tr>
    </w:tbl>
    <w:p w:rsidR="007B4839" w:rsidRDefault="007B4839" w:rsidP="00A17549">
      <w:pPr>
        <w:rPr>
          <w:rFonts w:ascii="Arial" w:hAnsi="Arial" w:cs="Arial"/>
          <w:b/>
          <w:bCs/>
          <w:i/>
          <w:sz w:val="40"/>
          <w:szCs w:val="40"/>
        </w:rPr>
      </w:pPr>
    </w:p>
    <w:p w:rsidR="007B4839" w:rsidRDefault="007B4839" w:rsidP="00A17549">
      <w:pPr>
        <w:rPr>
          <w:rFonts w:ascii="Arial" w:hAnsi="Arial" w:cs="Arial"/>
          <w:b/>
          <w:bCs/>
          <w:i/>
          <w:sz w:val="40"/>
          <w:szCs w:val="40"/>
        </w:rPr>
      </w:pPr>
    </w:p>
    <w:p w:rsidR="007B4839" w:rsidRDefault="007B4839" w:rsidP="00A17549">
      <w:pPr>
        <w:rPr>
          <w:rFonts w:ascii="Arial" w:hAnsi="Arial" w:cs="Arial"/>
          <w:b/>
          <w:bCs/>
          <w:i/>
          <w:sz w:val="40"/>
          <w:szCs w:val="40"/>
        </w:rPr>
      </w:pPr>
    </w:p>
    <w:p w:rsidR="00B9787E" w:rsidRDefault="00B9787E" w:rsidP="00A17549">
      <w:pPr>
        <w:rPr>
          <w:rFonts w:ascii="Arial" w:hAnsi="Arial" w:cs="Arial"/>
          <w:b/>
          <w:bCs/>
          <w:i/>
          <w:sz w:val="40"/>
          <w:szCs w:val="40"/>
        </w:rPr>
      </w:pPr>
    </w:p>
    <w:p w:rsidR="00A17549" w:rsidRDefault="006A2A5D" w:rsidP="00A17549">
      <w:pPr>
        <w:rPr>
          <w:rFonts w:ascii="Arial" w:hAnsi="Arial" w:cs="Arial"/>
          <w:b/>
          <w:bCs/>
          <w:i/>
          <w:sz w:val="40"/>
          <w:szCs w:val="40"/>
        </w:rPr>
      </w:pPr>
      <w:r>
        <w:rPr>
          <w:rFonts w:ascii="Arial" w:hAnsi="Arial" w:cs="Arial"/>
          <w:b/>
          <w:bCs/>
          <w:i/>
          <w:sz w:val="40"/>
          <w:szCs w:val="40"/>
        </w:rPr>
        <w:lastRenderedPageBreak/>
        <w:t>Scaled Scores</w:t>
      </w:r>
    </w:p>
    <w:tbl>
      <w:tblPr>
        <w:tblStyle w:val="TableGrid"/>
        <w:tblW w:w="0" w:type="auto"/>
        <w:tblLook w:val="04A0" w:firstRow="1" w:lastRow="0" w:firstColumn="1" w:lastColumn="0" w:noHBand="0" w:noVBand="1"/>
      </w:tblPr>
      <w:tblGrid>
        <w:gridCol w:w="2310"/>
        <w:gridCol w:w="2310"/>
        <w:gridCol w:w="2311"/>
        <w:gridCol w:w="2311"/>
      </w:tblGrid>
      <w:tr w:rsidR="001761B2" w:rsidTr="009A3A91">
        <w:tc>
          <w:tcPr>
            <w:tcW w:w="2310" w:type="dxa"/>
          </w:tcPr>
          <w:p w:rsidR="001761B2" w:rsidRDefault="001761B2" w:rsidP="00B34308">
            <w:pPr>
              <w:rPr>
                <w:rFonts w:ascii="Arial-BoldMT" w:hAnsi="Arial-BoldMT" w:cs="Arial-BoldMT"/>
                <w:b/>
                <w:bCs/>
                <w:sz w:val="24"/>
                <w:szCs w:val="24"/>
              </w:rPr>
            </w:pPr>
          </w:p>
        </w:tc>
        <w:tc>
          <w:tcPr>
            <w:tcW w:w="2310" w:type="dxa"/>
          </w:tcPr>
          <w:p w:rsidR="001761B2" w:rsidRDefault="001761B2" w:rsidP="00B34308">
            <w:pPr>
              <w:jc w:val="center"/>
              <w:rPr>
                <w:rFonts w:ascii="Arial-BoldMT" w:hAnsi="Arial-BoldMT" w:cs="Arial-BoldMT"/>
                <w:b/>
                <w:bCs/>
                <w:sz w:val="24"/>
                <w:szCs w:val="24"/>
              </w:rPr>
            </w:pPr>
            <w:r>
              <w:rPr>
                <w:rFonts w:ascii="Arial-BoldMT" w:hAnsi="Arial-BoldMT" w:cs="Arial-BoldMT"/>
                <w:b/>
                <w:bCs/>
                <w:sz w:val="24"/>
                <w:szCs w:val="24"/>
              </w:rPr>
              <w:t>Average scaled score for reading</w:t>
            </w:r>
          </w:p>
        </w:tc>
        <w:tc>
          <w:tcPr>
            <w:tcW w:w="2311" w:type="dxa"/>
          </w:tcPr>
          <w:p w:rsidR="001761B2" w:rsidRDefault="001761B2" w:rsidP="00B34308">
            <w:pPr>
              <w:jc w:val="center"/>
              <w:rPr>
                <w:rFonts w:ascii="Arial-BoldMT" w:hAnsi="Arial-BoldMT" w:cs="Arial-BoldMT"/>
                <w:b/>
                <w:bCs/>
                <w:sz w:val="24"/>
                <w:szCs w:val="24"/>
              </w:rPr>
            </w:pPr>
            <w:r>
              <w:rPr>
                <w:rFonts w:ascii="Arial-BoldMT" w:hAnsi="Arial-BoldMT" w:cs="Arial-BoldMT"/>
                <w:b/>
                <w:bCs/>
                <w:sz w:val="24"/>
                <w:szCs w:val="24"/>
              </w:rPr>
              <w:t>Average scaled score for maths</w:t>
            </w:r>
          </w:p>
        </w:tc>
        <w:tc>
          <w:tcPr>
            <w:tcW w:w="2311" w:type="dxa"/>
          </w:tcPr>
          <w:p w:rsidR="001761B2" w:rsidRDefault="001761B2" w:rsidP="00B34308">
            <w:pPr>
              <w:jc w:val="center"/>
              <w:rPr>
                <w:rFonts w:ascii="Arial-BoldMT" w:hAnsi="Arial-BoldMT" w:cs="Arial-BoldMT"/>
                <w:b/>
                <w:bCs/>
                <w:sz w:val="24"/>
                <w:szCs w:val="24"/>
              </w:rPr>
            </w:pPr>
            <w:r>
              <w:rPr>
                <w:rFonts w:ascii="Arial-BoldMT" w:hAnsi="Arial-BoldMT" w:cs="Arial-BoldMT"/>
                <w:b/>
                <w:bCs/>
                <w:sz w:val="24"/>
                <w:szCs w:val="24"/>
              </w:rPr>
              <w:t>Average scaled score for GPS</w:t>
            </w:r>
          </w:p>
        </w:tc>
      </w:tr>
      <w:tr w:rsidR="001761B2" w:rsidRPr="005B52A2" w:rsidTr="009A3A91">
        <w:tc>
          <w:tcPr>
            <w:tcW w:w="2310" w:type="dxa"/>
            <w:shd w:val="clear" w:color="auto" w:fill="B8CCE4" w:themeFill="accent1" w:themeFillTint="66"/>
          </w:tcPr>
          <w:p w:rsidR="001761B2" w:rsidRDefault="001761B2" w:rsidP="00B34308">
            <w:pPr>
              <w:rPr>
                <w:rFonts w:ascii="Arial-BoldMT" w:hAnsi="Arial-BoldMT" w:cs="Arial-BoldMT"/>
                <w:b/>
                <w:bCs/>
                <w:sz w:val="24"/>
                <w:szCs w:val="24"/>
              </w:rPr>
            </w:pPr>
            <w:r>
              <w:rPr>
                <w:rFonts w:ascii="Arial-BoldMT" w:hAnsi="Arial-BoldMT" w:cs="Arial-BoldMT"/>
                <w:b/>
                <w:bCs/>
                <w:sz w:val="24"/>
                <w:szCs w:val="24"/>
              </w:rPr>
              <w:t>SCHOOL</w:t>
            </w:r>
          </w:p>
        </w:tc>
        <w:tc>
          <w:tcPr>
            <w:tcW w:w="2310" w:type="dxa"/>
            <w:shd w:val="clear" w:color="auto" w:fill="B8CCE4" w:themeFill="accent1" w:themeFillTint="66"/>
          </w:tcPr>
          <w:p w:rsidR="001761B2" w:rsidRPr="005B52A2" w:rsidRDefault="001761B2" w:rsidP="00B34308">
            <w:pPr>
              <w:jc w:val="center"/>
              <w:rPr>
                <w:rFonts w:ascii="Arial-BoldMT" w:hAnsi="Arial-BoldMT" w:cs="Arial-BoldMT"/>
                <w:b/>
                <w:bCs/>
                <w:sz w:val="36"/>
                <w:szCs w:val="36"/>
              </w:rPr>
            </w:pPr>
            <w:r>
              <w:rPr>
                <w:rFonts w:ascii="Arial-BoldMT" w:hAnsi="Arial-BoldMT" w:cs="Arial-BoldMT"/>
                <w:b/>
                <w:bCs/>
                <w:sz w:val="36"/>
                <w:szCs w:val="36"/>
              </w:rPr>
              <w:t>103</w:t>
            </w:r>
          </w:p>
          <w:p w:rsidR="001761B2" w:rsidRPr="005B52A2" w:rsidRDefault="001761B2" w:rsidP="00B34308">
            <w:pPr>
              <w:jc w:val="center"/>
              <w:rPr>
                <w:rFonts w:ascii="Arial-BoldMT" w:hAnsi="Arial-BoldMT" w:cs="Arial-BoldMT"/>
                <w:b/>
                <w:bCs/>
                <w:sz w:val="36"/>
                <w:szCs w:val="36"/>
              </w:rPr>
            </w:pPr>
          </w:p>
        </w:tc>
        <w:tc>
          <w:tcPr>
            <w:tcW w:w="2311" w:type="dxa"/>
            <w:shd w:val="clear" w:color="auto" w:fill="B8CCE4" w:themeFill="accent1" w:themeFillTint="66"/>
          </w:tcPr>
          <w:p w:rsidR="001761B2" w:rsidRPr="005B52A2" w:rsidRDefault="003B0EBC" w:rsidP="00B34308">
            <w:pPr>
              <w:jc w:val="center"/>
              <w:rPr>
                <w:rFonts w:ascii="Arial-BoldMT" w:hAnsi="Arial-BoldMT" w:cs="Arial-BoldMT"/>
                <w:b/>
                <w:bCs/>
                <w:sz w:val="36"/>
                <w:szCs w:val="36"/>
              </w:rPr>
            </w:pPr>
            <w:r>
              <w:rPr>
                <w:rFonts w:ascii="Arial-BoldMT" w:hAnsi="Arial-BoldMT" w:cs="Arial-BoldMT"/>
                <w:b/>
                <w:bCs/>
                <w:sz w:val="36"/>
                <w:szCs w:val="36"/>
              </w:rPr>
              <w:t>103</w:t>
            </w:r>
          </w:p>
        </w:tc>
        <w:tc>
          <w:tcPr>
            <w:tcW w:w="2311" w:type="dxa"/>
            <w:shd w:val="clear" w:color="auto" w:fill="B8CCE4" w:themeFill="accent1" w:themeFillTint="66"/>
          </w:tcPr>
          <w:p w:rsidR="001761B2" w:rsidRDefault="003B0EBC" w:rsidP="00B34308">
            <w:pPr>
              <w:jc w:val="center"/>
              <w:rPr>
                <w:rFonts w:ascii="Arial-BoldMT" w:hAnsi="Arial-BoldMT" w:cs="Arial-BoldMT"/>
                <w:b/>
                <w:bCs/>
                <w:sz w:val="36"/>
                <w:szCs w:val="36"/>
              </w:rPr>
            </w:pPr>
            <w:r>
              <w:rPr>
                <w:rFonts w:ascii="Arial-BoldMT" w:hAnsi="Arial-BoldMT" w:cs="Arial-BoldMT"/>
                <w:b/>
                <w:bCs/>
                <w:sz w:val="36"/>
                <w:szCs w:val="36"/>
              </w:rPr>
              <w:t>104</w:t>
            </w:r>
          </w:p>
        </w:tc>
      </w:tr>
    </w:tbl>
    <w:p w:rsidR="006A2A5D" w:rsidRDefault="006A2A5D" w:rsidP="00A17549">
      <w:pPr>
        <w:rPr>
          <w:rFonts w:ascii="Arial" w:hAnsi="Arial" w:cs="Arial"/>
          <w:b/>
          <w:bCs/>
          <w:i/>
          <w:sz w:val="40"/>
          <w:szCs w:val="40"/>
        </w:rPr>
      </w:pPr>
    </w:p>
    <w:p w:rsidR="00A17549" w:rsidRPr="004E7056" w:rsidRDefault="00A17549" w:rsidP="00A17549">
      <w:pPr>
        <w:rPr>
          <w:rFonts w:ascii="Arial" w:hAnsi="Arial" w:cs="Arial"/>
          <w:b/>
          <w:bCs/>
          <w:i/>
          <w:sz w:val="40"/>
          <w:szCs w:val="40"/>
        </w:rPr>
      </w:pPr>
      <w:r w:rsidRPr="004E7056">
        <w:rPr>
          <w:rFonts w:ascii="Arial" w:hAnsi="Arial" w:cs="Arial"/>
          <w:b/>
          <w:bCs/>
          <w:i/>
          <w:sz w:val="40"/>
          <w:szCs w:val="40"/>
        </w:rPr>
        <w:t xml:space="preserve">School Performance - </w:t>
      </w:r>
      <w:r w:rsidRPr="004E7056">
        <w:rPr>
          <w:rFonts w:ascii="Arial" w:hAnsi="Arial" w:cs="Arial"/>
          <w:b/>
          <w:bCs/>
          <w:i/>
          <w:sz w:val="40"/>
          <w:szCs w:val="40"/>
          <w:u w:val="single"/>
        </w:rPr>
        <w:t>Progress</w:t>
      </w:r>
    </w:p>
    <w:p w:rsidR="00A17549" w:rsidRDefault="00A17549" w:rsidP="00A17549">
      <w:pPr>
        <w:jc w:val="both"/>
        <w:rPr>
          <w:rFonts w:ascii="Arial" w:hAnsi="Arial" w:cs="Arial"/>
          <w:sz w:val="23"/>
          <w:szCs w:val="23"/>
        </w:rPr>
      </w:pPr>
      <w:r>
        <w:rPr>
          <w:rFonts w:ascii="Arial" w:hAnsi="Arial" w:cs="Arial"/>
          <w:sz w:val="23"/>
          <w:szCs w:val="23"/>
        </w:rPr>
        <w:t>P</w:t>
      </w:r>
      <w:r w:rsidRPr="004E7056">
        <w:rPr>
          <w:rFonts w:ascii="Arial" w:hAnsi="Arial" w:cs="Arial"/>
          <w:sz w:val="23"/>
          <w:szCs w:val="23"/>
        </w:rPr>
        <w:t>rogress measures aim to capture the progress that pupils make from the end of key stage 1</w:t>
      </w:r>
      <w:r>
        <w:rPr>
          <w:rFonts w:ascii="Arial" w:hAnsi="Arial" w:cs="Arial"/>
          <w:sz w:val="23"/>
          <w:szCs w:val="23"/>
        </w:rPr>
        <w:t xml:space="preserve"> </w:t>
      </w:r>
      <w:r w:rsidRPr="008B6A69">
        <w:rPr>
          <w:rFonts w:ascii="Arial" w:hAnsi="Arial" w:cs="Arial"/>
          <w:sz w:val="23"/>
          <w:szCs w:val="23"/>
        </w:rPr>
        <w:t>(year 2) to the end of key stage 2 (year 6).</w:t>
      </w:r>
      <w:r w:rsidRPr="004E7056">
        <w:rPr>
          <w:rFonts w:ascii="Arial" w:hAnsi="Arial" w:cs="Arial"/>
          <w:sz w:val="23"/>
          <w:szCs w:val="23"/>
        </w:rPr>
        <w:t xml:space="preserve"> They are a type of value added measure, which means that pupils’ results are compared to the actual achievements of other pupils nationally with similar prior attainment. This type of progress measure rewards schools for making progress with all of their pupils, whether they are</w:t>
      </w:r>
      <w:r>
        <w:rPr>
          <w:rFonts w:ascii="Arial" w:hAnsi="Arial" w:cs="Arial"/>
          <w:sz w:val="23"/>
          <w:szCs w:val="23"/>
        </w:rPr>
        <w:t xml:space="preserve"> low, middle or high </w:t>
      </w:r>
      <w:proofErr w:type="spellStart"/>
      <w:r>
        <w:rPr>
          <w:rFonts w:ascii="Arial" w:hAnsi="Arial" w:cs="Arial"/>
          <w:sz w:val="23"/>
          <w:szCs w:val="23"/>
        </w:rPr>
        <w:t>attainers</w:t>
      </w:r>
      <w:proofErr w:type="spellEnd"/>
      <w:r>
        <w:rPr>
          <w:rFonts w:ascii="Arial" w:hAnsi="Arial" w:cs="Arial"/>
          <w:sz w:val="23"/>
          <w:szCs w:val="23"/>
        </w:rPr>
        <w:t xml:space="preserve">. </w:t>
      </w:r>
      <w:r w:rsidRPr="004E7056">
        <w:rPr>
          <w:rFonts w:ascii="Arial" w:hAnsi="Arial" w:cs="Arial"/>
          <w:sz w:val="23"/>
          <w:szCs w:val="23"/>
        </w:rPr>
        <w:t>Any increase in attainment achieved by each pupil will be reflected in the school’s progress scores.</w:t>
      </w:r>
    </w:p>
    <w:p w:rsidR="00A17549" w:rsidRPr="004E7056" w:rsidRDefault="00A17549" w:rsidP="00A17549">
      <w:pPr>
        <w:jc w:val="both"/>
        <w:rPr>
          <w:rFonts w:ascii="Arial" w:hAnsi="Arial" w:cs="Arial"/>
          <w:sz w:val="23"/>
          <w:szCs w:val="23"/>
        </w:rPr>
      </w:pPr>
    </w:p>
    <w:p w:rsidR="00A17549" w:rsidRDefault="00DA3C97" w:rsidP="00A17549">
      <w:pPr>
        <w:rPr>
          <w:rFonts w:ascii="Arial-BoldMT" w:hAnsi="Arial-BoldMT" w:cs="Arial-BoldMT"/>
          <w:b/>
          <w:bCs/>
          <w:sz w:val="36"/>
          <w:szCs w:val="36"/>
        </w:rPr>
      </w:pPr>
      <w:r>
        <w:rPr>
          <w:rFonts w:ascii="Arial-BoldMT" w:hAnsi="Arial-BoldMT" w:cs="Arial-BoldMT"/>
          <w:b/>
          <w:bCs/>
          <w:sz w:val="36"/>
          <w:szCs w:val="36"/>
        </w:rPr>
        <w:t>2018</w:t>
      </w:r>
      <w:r w:rsidR="00A17549">
        <w:rPr>
          <w:rFonts w:ascii="Arial-BoldMT" w:hAnsi="Arial-BoldMT" w:cs="Arial-BoldMT"/>
          <w:b/>
          <w:bCs/>
          <w:sz w:val="36"/>
          <w:szCs w:val="36"/>
        </w:rPr>
        <w:t xml:space="preserve"> SATs Progress Measures: KS1 to KS2</w:t>
      </w:r>
    </w:p>
    <w:tbl>
      <w:tblPr>
        <w:tblStyle w:val="TableGrid"/>
        <w:tblW w:w="0" w:type="auto"/>
        <w:tblLook w:val="04A0" w:firstRow="1" w:lastRow="0" w:firstColumn="1" w:lastColumn="0" w:noHBand="0" w:noVBand="1"/>
      </w:tblPr>
      <w:tblGrid>
        <w:gridCol w:w="2310"/>
        <w:gridCol w:w="2310"/>
        <w:gridCol w:w="2311"/>
        <w:gridCol w:w="2311"/>
      </w:tblGrid>
      <w:tr w:rsidR="00A17549" w:rsidTr="00B34308">
        <w:tc>
          <w:tcPr>
            <w:tcW w:w="2310" w:type="dxa"/>
          </w:tcPr>
          <w:p w:rsidR="00A17549" w:rsidRDefault="00A17549" w:rsidP="00B34308">
            <w:pPr>
              <w:rPr>
                <w:rFonts w:ascii="Arial-BoldMT" w:hAnsi="Arial-BoldMT" w:cs="Arial-BoldMT"/>
                <w:b/>
                <w:bCs/>
                <w:sz w:val="24"/>
                <w:szCs w:val="24"/>
              </w:rPr>
            </w:pPr>
          </w:p>
        </w:tc>
        <w:tc>
          <w:tcPr>
            <w:tcW w:w="2310" w:type="dxa"/>
          </w:tcPr>
          <w:p w:rsidR="00A17549" w:rsidRDefault="00A17549" w:rsidP="00B34308">
            <w:pPr>
              <w:jc w:val="center"/>
              <w:rPr>
                <w:rFonts w:ascii="Arial-BoldMT" w:hAnsi="Arial-BoldMT" w:cs="Arial-BoldMT"/>
                <w:b/>
                <w:bCs/>
                <w:sz w:val="24"/>
                <w:szCs w:val="24"/>
              </w:rPr>
            </w:pPr>
            <w:r>
              <w:rPr>
                <w:rFonts w:ascii="Arial-BoldMT" w:hAnsi="Arial-BoldMT" w:cs="Arial-BoldMT"/>
                <w:b/>
                <w:bCs/>
                <w:sz w:val="24"/>
                <w:szCs w:val="24"/>
              </w:rPr>
              <w:t>Reading progress score</w:t>
            </w:r>
          </w:p>
        </w:tc>
        <w:tc>
          <w:tcPr>
            <w:tcW w:w="2311" w:type="dxa"/>
          </w:tcPr>
          <w:p w:rsidR="00A17549" w:rsidRDefault="00A17549" w:rsidP="00B34308">
            <w:pPr>
              <w:jc w:val="center"/>
              <w:rPr>
                <w:rFonts w:ascii="Arial-BoldMT" w:hAnsi="Arial-BoldMT" w:cs="Arial-BoldMT"/>
                <w:b/>
                <w:bCs/>
                <w:sz w:val="24"/>
                <w:szCs w:val="24"/>
              </w:rPr>
            </w:pPr>
            <w:r>
              <w:rPr>
                <w:rFonts w:ascii="Arial-BoldMT" w:hAnsi="Arial-BoldMT" w:cs="Arial-BoldMT"/>
                <w:b/>
                <w:bCs/>
                <w:sz w:val="24"/>
                <w:szCs w:val="24"/>
              </w:rPr>
              <w:t>Writing progress score</w:t>
            </w:r>
          </w:p>
        </w:tc>
        <w:tc>
          <w:tcPr>
            <w:tcW w:w="2311" w:type="dxa"/>
          </w:tcPr>
          <w:p w:rsidR="00A17549" w:rsidRDefault="00A17549" w:rsidP="00B34308">
            <w:pPr>
              <w:jc w:val="center"/>
              <w:rPr>
                <w:rFonts w:ascii="Arial-BoldMT" w:hAnsi="Arial-BoldMT" w:cs="Arial-BoldMT"/>
                <w:b/>
                <w:bCs/>
                <w:sz w:val="24"/>
                <w:szCs w:val="24"/>
              </w:rPr>
            </w:pPr>
            <w:r>
              <w:rPr>
                <w:rFonts w:ascii="Arial-BoldMT" w:hAnsi="Arial-BoldMT" w:cs="Arial-BoldMT"/>
                <w:b/>
                <w:bCs/>
                <w:sz w:val="24"/>
                <w:szCs w:val="24"/>
              </w:rPr>
              <w:t>Maths progress score</w:t>
            </w:r>
          </w:p>
        </w:tc>
      </w:tr>
      <w:tr w:rsidR="00A17549" w:rsidTr="00B34308">
        <w:tc>
          <w:tcPr>
            <w:tcW w:w="2310" w:type="dxa"/>
            <w:shd w:val="clear" w:color="auto" w:fill="B8CCE4" w:themeFill="accent1" w:themeFillTint="66"/>
          </w:tcPr>
          <w:p w:rsidR="00A17549" w:rsidRDefault="00A17549" w:rsidP="00B34308">
            <w:pPr>
              <w:rPr>
                <w:rFonts w:ascii="Arial-BoldMT" w:hAnsi="Arial-BoldMT" w:cs="Arial-BoldMT"/>
                <w:b/>
                <w:bCs/>
                <w:sz w:val="24"/>
                <w:szCs w:val="24"/>
              </w:rPr>
            </w:pPr>
            <w:r>
              <w:rPr>
                <w:rFonts w:ascii="Arial-BoldMT" w:hAnsi="Arial-BoldMT" w:cs="Arial-BoldMT"/>
                <w:b/>
                <w:bCs/>
                <w:sz w:val="24"/>
                <w:szCs w:val="24"/>
              </w:rPr>
              <w:t>SCHOOL</w:t>
            </w:r>
          </w:p>
        </w:tc>
        <w:tc>
          <w:tcPr>
            <w:tcW w:w="2310" w:type="dxa"/>
            <w:shd w:val="clear" w:color="auto" w:fill="B8CCE4" w:themeFill="accent1" w:themeFillTint="66"/>
          </w:tcPr>
          <w:p w:rsidR="00A17549" w:rsidRPr="005B52A2" w:rsidRDefault="003B0EBC" w:rsidP="00B34308">
            <w:pPr>
              <w:jc w:val="center"/>
              <w:rPr>
                <w:rFonts w:ascii="Arial-BoldMT" w:hAnsi="Arial-BoldMT" w:cs="Arial-BoldMT"/>
                <w:b/>
                <w:bCs/>
                <w:sz w:val="36"/>
                <w:szCs w:val="36"/>
              </w:rPr>
            </w:pPr>
            <w:r>
              <w:rPr>
                <w:rFonts w:ascii="Arial-BoldMT" w:hAnsi="Arial-BoldMT" w:cs="Arial-BoldMT"/>
                <w:b/>
                <w:bCs/>
                <w:sz w:val="36"/>
                <w:szCs w:val="36"/>
              </w:rPr>
              <w:t>-0.8</w:t>
            </w:r>
          </w:p>
          <w:p w:rsidR="00A17549" w:rsidRPr="005B52A2" w:rsidRDefault="00A17549" w:rsidP="00B34308">
            <w:pPr>
              <w:jc w:val="center"/>
              <w:rPr>
                <w:rFonts w:ascii="Arial-BoldMT" w:hAnsi="Arial-BoldMT" w:cs="Arial-BoldMT"/>
                <w:b/>
                <w:bCs/>
                <w:sz w:val="36"/>
                <w:szCs w:val="36"/>
              </w:rPr>
            </w:pPr>
          </w:p>
        </w:tc>
        <w:tc>
          <w:tcPr>
            <w:tcW w:w="2311" w:type="dxa"/>
            <w:shd w:val="clear" w:color="auto" w:fill="B8CCE4" w:themeFill="accent1" w:themeFillTint="66"/>
          </w:tcPr>
          <w:p w:rsidR="00A17549" w:rsidRPr="005B52A2" w:rsidRDefault="003B0EBC" w:rsidP="00B34308">
            <w:pPr>
              <w:jc w:val="center"/>
              <w:rPr>
                <w:rFonts w:ascii="Arial-BoldMT" w:hAnsi="Arial-BoldMT" w:cs="Arial-BoldMT"/>
                <w:b/>
                <w:bCs/>
                <w:sz w:val="36"/>
                <w:szCs w:val="36"/>
              </w:rPr>
            </w:pPr>
            <w:r>
              <w:rPr>
                <w:rFonts w:ascii="Arial-BoldMT" w:hAnsi="Arial-BoldMT" w:cs="Arial-BoldMT"/>
                <w:b/>
                <w:bCs/>
                <w:sz w:val="36"/>
                <w:szCs w:val="36"/>
              </w:rPr>
              <w:t>0.3</w:t>
            </w:r>
          </w:p>
        </w:tc>
        <w:tc>
          <w:tcPr>
            <w:tcW w:w="2311" w:type="dxa"/>
            <w:shd w:val="clear" w:color="auto" w:fill="B8CCE4" w:themeFill="accent1" w:themeFillTint="66"/>
          </w:tcPr>
          <w:p w:rsidR="00A17549" w:rsidRPr="005B52A2" w:rsidRDefault="003B0EBC" w:rsidP="00B34308">
            <w:pPr>
              <w:jc w:val="center"/>
              <w:rPr>
                <w:rFonts w:ascii="Arial-BoldMT" w:hAnsi="Arial-BoldMT" w:cs="Arial-BoldMT"/>
                <w:b/>
                <w:bCs/>
                <w:sz w:val="36"/>
                <w:szCs w:val="36"/>
              </w:rPr>
            </w:pPr>
            <w:r>
              <w:rPr>
                <w:rFonts w:ascii="Arial-BoldMT" w:hAnsi="Arial-BoldMT" w:cs="Arial-BoldMT"/>
                <w:b/>
                <w:bCs/>
                <w:sz w:val="36"/>
                <w:szCs w:val="36"/>
              </w:rPr>
              <w:t>-1</w:t>
            </w:r>
            <w:r w:rsidR="00B818EA">
              <w:rPr>
                <w:rFonts w:ascii="Arial-BoldMT" w:hAnsi="Arial-BoldMT" w:cs="Arial-BoldMT"/>
                <w:b/>
                <w:bCs/>
                <w:sz w:val="36"/>
                <w:szCs w:val="36"/>
              </w:rPr>
              <w:t>.</w:t>
            </w:r>
            <w:r w:rsidR="00B9787E">
              <w:rPr>
                <w:rFonts w:ascii="Arial-BoldMT" w:hAnsi="Arial-BoldMT" w:cs="Arial-BoldMT"/>
                <w:b/>
                <w:bCs/>
                <w:sz w:val="36"/>
                <w:szCs w:val="36"/>
              </w:rPr>
              <w:t>1</w:t>
            </w:r>
          </w:p>
        </w:tc>
      </w:tr>
    </w:tbl>
    <w:p w:rsidR="00C82B7D" w:rsidRPr="006C6229" w:rsidRDefault="00C82B7D" w:rsidP="001632D7">
      <w:pPr>
        <w:rPr>
          <w:rFonts w:ascii="Arial" w:hAnsi="Arial" w:cs="Arial"/>
          <w:b/>
          <w:sz w:val="44"/>
          <w:szCs w:val="44"/>
        </w:rPr>
      </w:pPr>
    </w:p>
    <w:sectPr w:rsidR="00C82B7D" w:rsidRPr="006C6229" w:rsidSect="00B364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2D7"/>
    <w:rsid w:val="000064F0"/>
    <w:rsid w:val="0009478A"/>
    <w:rsid w:val="000B6533"/>
    <w:rsid w:val="001632D7"/>
    <w:rsid w:val="001761B2"/>
    <w:rsid w:val="00191BB3"/>
    <w:rsid w:val="00210B33"/>
    <w:rsid w:val="002F7C20"/>
    <w:rsid w:val="003B0EBC"/>
    <w:rsid w:val="00471B9E"/>
    <w:rsid w:val="004E7056"/>
    <w:rsid w:val="005B52A2"/>
    <w:rsid w:val="006054F0"/>
    <w:rsid w:val="00680FFF"/>
    <w:rsid w:val="006A2A5D"/>
    <w:rsid w:val="006C6229"/>
    <w:rsid w:val="006E4AB9"/>
    <w:rsid w:val="007312DF"/>
    <w:rsid w:val="007B4839"/>
    <w:rsid w:val="008527EE"/>
    <w:rsid w:val="008B19FF"/>
    <w:rsid w:val="008B6A69"/>
    <w:rsid w:val="008B77D6"/>
    <w:rsid w:val="008C70F6"/>
    <w:rsid w:val="00A17549"/>
    <w:rsid w:val="00A26E92"/>
    <w:rsid w:val="00A76418"/>
    <w:rsid w:val="00AB60A7"/>
    <w:rsid w:val="00B364B1"/>
    <w:rsid w:val="00B818EA"/>
    <w:rsid w:val="00B9787E"/>
    <w:rsid w:val="00C0322B"/>
    <w:rsid w:val="00C82B7D"/>
    <w:rsid w:val="00CB30D2"/>
    <w:rsid w:val="00D94F7B"/>
    <w:rsid w:val="00DA3C97"/>
    <w:rsid w:val="00E70A12"/>
    <w:rsid w:val="00F20A5D"/>
    <w:rsid w:val="00F5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3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3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Mallin, Louise</dc:creator>
  <cp:lastModifiedBy>Williamson, Michelle</cp:lastModifiedBy>
  <cp:revision>2</cp:revision>
  <cp:lastPrinted>2017-09-25T12:41:00Z</cp:lastPrinted>
  <dcterms:created xsi:type="dcterms:W3CDTF">2019-09-04T10:25:00Z</dcterms:created>
  <dcterms:modified xsi:type="dcterms:W3CDTF">2019-09-04T10:25:00Z</dcterms:modified>
</cp:coreProperties>
</file>